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BB58A" w14:textId="77777777" w:rsidR="004D30FB" w:rsidRDefault="004D30FB" w:rsidP="004D30FB">
      <w:pPr>
        <w:keepNext/>
      </w:pPr>
    </w:p>
    <w:p w14:paraId="5FA3140C" w14:textId="77777777" w:rsidR="004D30FB" w:rsidRPr="004D30FB" w:rsidRDefault="004D30FB" w:rsidP="004D30FB">
      <w:pPr>
        <w:keepNext/>
        <w:jc w:val="center"/>
        <w:rPr>
          <w:b/>
          <w:bCs/>
        </w:rPr>
      </w:pPr>
      <w:r w:rsidRPr="004D30FB">
        <w:rPr>
          <w:b/>
          <w:bCs/>
        </w:rPr>
        <w:t>THE NATIONAL GRID ELECTRICITY TRANSMISSION PLC (GRAIN TO TILBURY) COMPULSORY PURCHASE ORDER 2024</w:t>
      </w:r>
    </w:p>
    <w:p w14:paraId="7B0DFD11" w14:textId="77777777" w:rsidR="004D30FB" w:rsidRDefault="004D30FB" w:rsidP="004D30FB">
      <w:pPr>
        <w:keepNext/>
        <w:jc w:val="center"/>
      </w:pPr>
    </w:p>
    <w:p w14:paraId="7E520273" w14:textId="6DD3C55A" w:rsidR="004D30FB" w:rsidRDefault="004D30FB" w:rsidP="004D30FB">
      <w:pPr>
        <w:keepNext/>
        <w:jc w:val="center"/>
      </w:pPr>
      <w:r>
        <w:t xml:space="preserve">List of Documents referred to in Statement of Reasons to go on deposit at </w:t>
      </w:r>
    </w:p>
    <w:p w14:paraId="57DB0EB1" w14:textId="77777777" w:rsidR="004D30FB" w:rsidRDefault="004D30FB" w:rsidP="004D30FB">
      <w:pPr>
        <w:keepNext/>
        <w:jc w:val="center"/>
      </w:pPr>
    </w:p>
    <w:p w14:paraId="0F44CC35" w14:textId="77777777" w:rsidR="004D30FB" w:rsidRDefault="004D30FB" w:rsidP="004D30FB">
      <w:pPr>
        <w:pStyle w:val="ListParagraph"/>
        <w:keepNext/>
        <w:numPr>
          <w:ilvl w:val="0"/>
          <w:numId w:val="13"/>
        </w:numPr>
        <w:jc w:val="center"/>
      </w:pPr>
      <w:r w:rsidRPr="004D30FB">
        <w:t>Gravesend Library Windmill Street, Gravesend DA12 1B</w:t>
      </w:r>
      <w:r>
        <w:t xml:space="preserve">E; and </w:t>
      </w:r>
    </w:p>
    <w:p w14:paraId="1411DD5E" w14:textId="0FDEB509" w:rsidR="004D30FB" w:rsidRDefault="004D30FB" w:rsidP="004D30FB">
      <w:pPr>
        <w:pStyle w:val="ListParagraph"/>
        <w:keepNext/>
        <w:numPr>
          <w:ilvl w:val="0"/>
          <w:numId w:val="13"/>
        </w:numPr>
        <w:jc w:val="center"/>
      </w:pPr>
      <w:r w:rsidRPr="00980EF7">
        <w:t>One Community Development, 134 Dock Rd, Tilbury RM18 7BJ</w:t>
      </w:r>
    </w:p>
    <w:p w14:paraId="21E65CA6" w14:textId="77777777" w:rsidR="00977B6A" w:rsidRDefault="00977B6A" w:rsidP="004551B3">
      <w:pPr>
        <w:pStyle w:val="ListParagraph"/>
        <w:keepNext/>
      </w:pPr>
    </w:p>
    <w:p w14:paraId="431353BA" w14:textId="77777777" w:rsidR="004D30FB" w:rsidRDefault="004D30FB" w:rsidP="004D30FB">
      <w:pPr>
        <w:keepNext/>
        <w:jc w:val="center"/>
      </w:pPr>
    </w:p>
    <w:p w14:paraId="58F5D9C5" w14:textId="77777777" w:rsidR="004D30FB" w:rsidRDefault="004D30FB" w:rsidP="004D30FB">
      <w:pPr>
        <w:keepNext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7506"/>
      </w:tblGrid>
      <w:tr w:rsidR="003A71F2" w14:paraId="3BFE5585" w14:textId="77777777" w:rsidTr="00E56924">
        <w:trPr>
          <w:trHeight w:val="556"/>
        </w:trPr>
        <w:tc>
          <w:tcPr>
            <w:tcW w:w="1555" w:type="dxa"/>
          </w:tcPr>
          <w:p w14:paraId="3DA3DAC3" w14:textId="7C9C6873" w:rsidR="003A71F2" w:rsidRDefault="003A71F2" w:rsidP="00977B6A">
            <w:pPr>
              <w:pStyle w:val="Sideheading"/>
              <w:keepNext/>
              <w:spacing w:line="360" w:lineRule="auto"/>
              <w:jc w:val="left"/>
            </w:pPr>
            <w:r>
              <w:t xml:space="preserve">Document number </w:t>
            </w:r>
          </w:p>
        </w:tc>
        <w:tc>
          <w:tcPr>
            <w:tcW w:w="7506" w:type="dxa"/>
          </w:tcPr>
          <w:p w14:paraId="520C46A0" w14:textId="25879D7B" w:rsidR="003A71F2" w:rsidRDefault="003A71F2" w:rsidP="00977B6A">
            <w:pPr>
              <w:pStyle w:val="Sideheading"/>
              <w:keepNext/>
              <w:spacing w:line="360" w:lineRule="auto"/>
              <w:jc w:val="left"/>
            </w:pPr>
            <w:r>
              <w:t xml:space="preserve">DOCUMENT NAME </w:t>
            </w:r>
          </w:p>
        </w:tc>
      </w:tr>
      <w:tr w:rsidR="003A71F2" w14:paraId="75104258" w14:textId="77777777" w:rsidTr="00977B6A">
        <w:tc>
          <w:tcPr>
            <w:tcW w:w="1555" w:type="dxa"/>
          </w:tcPr>
          <w:p w14:paraId="2723B0A6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1F3CA846" w14:textId="1AE750A2" w:rsidR="003A71F2" w:rsidRPr="003A71F2" w:rsidRDefault="003A71F2" w:rsidP="00977B6A">
            <w:pPr>
              <w:pStyle w:val="Sideheading"/>
              <w:keepNext/>
              <w:spacing w:line="360" w:lineRule="auto"/>
              <w:jc w:val="left"/>
              <w:rPr>
                <w:b w:val="0"/>
                <w:bCs/>
              </w:rPr>
            </w:pPr>
            <w:r w:rsidRPr="003A71F2">
              <w:rPr>
                <w:b w:val="0"/>
                <w:bCs/>
                <w:caps w:val="0"/>
              </w:rPr>
              <w:t>The</w:t>
            </w:r>
            <w:r w:rsidRPr="003A71F2">
              <w:rPr>
                <w:b w:val="0"/>
                <w:bCs/>
                <w:caps w:val="0"/>
                <w:spacing w:val="17"/>
              </w:rPr>
              <w:t xml:space="preserve"> </w:t>
            </w:r>
            <w:r w:rsidRPr="003A71F2">
              <w:rPr>
                <w:b w:val="0"/>
                <w:bCs/>
                <w:caps w:val="0"/>
              </w:rPr>
              <w:t>Order</w:t>
            </w:r>
          </w:p>
        </w:tc>
      </w:tr>
      <w:tr w:rsidR="003A71F2" w14:paraId="32BB11AE" w14:textId="77777777" w:rsidTr="00977B6A">
        <w:tc>
          <w:tcPr>
            <w:tcW w:w="1555" w:type="dxa"/>
          </w:tcPr>
          <w:p w14:paraId="0BCE1DA9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7D54A140" w14:textId="16E36023" w:rsidR="003A71F2" w:rsidRDefault="003A71F2" w:rsidP="00977B6A">
            <w:pPr>
              <w:pStyle w:val="Sideheading"/>
              <w:keepNext/>
              <w:spacing w:line="360" w:lineRule="auto"/>
              <w:jc w:val="left"/>
            </w:pPr>
            <w:r w:rsidRPr="00AA1D24">
              <w:rPr>
                <w:b w:val="0"/>
                <w:bCs/>
                <w:caps w:val="0"/>
              </w:rPr>
              <w:t>The</w:t>
            </w:r>
            <w:r w:rsidRPr="00AA1D24">
              <w:rPr>
                <w:b w:val="0"/>
                <w:bCs/>
                <w:caps w:val="0"/>
                <w:spacing w:val="17"/>
              </w:rPr>
              <w:t xml:space="preserve"> </w:t>
            </w:r>
            <w:r w:rsidRPr="00AA1D24">
              <w:rPr>
                <w:b w:val="0"/>
                <w:bCs/>
                <w:caps w:val="0"/>
              </w:rPr>
              <w:t>Order</w:t>
            </w:r>
            <w:r>
              <w:rPr>
                <w:b w:val="0"/>
                <w:bCs/>
                <w:caps w:val="0"/>
              </w:rPr>
              <w:t xml:space="preserve"> Maps</w:t>
            </w:r>
          </w:p>
        </w:tc>
      </w:tr>
      <w:tr w:rsidR="003A71F2" w14:paraId="29F07E25" w14:textId="77777777" w:rsidTr="00977B6A">
        <w:tc>
          <w:tcPr>
            <w:tcW w:w="1555" w:type="dxa"/>
          </w:tcPr>
          <w:p w14:paraId="4DA21CBF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5F35B1BD" w14:textId="7C651F34" w:rsidR="003A71F2" w:rsidRDefault="003A71F2" w:rsidP="00977B6A">
            <w:pPr>
              <w:pStyle w:val="Sideheading"/>
            </w:pPr>
            <w:r w:rsidRPr="003A71F2">
              <w:rPr>
                <w:b w:val="0"/>
                <w:bCs/>
                <w:caps w:val="0"/>
              </w:rPr>
              <w:t>Ministry of Housing Communities and Local Government Guidance on the Compulsory Purchase Process</w:t>
            </w:r>
            <w:r w:rsidR="00BC58F9">
              <w:rPr>
                <w:b w:val="0"/>
                <w:bCs/>
                <w:caps w:val="0"/>
              </w:rPr>
              <w:t>,</w:t>
            </w:r>
            <w:r w:rsidRPr="003A71F2">
              <w:rPr>
                <w:b w:val="0"/>
                <w:bCs/>
                <w:caps w:val="0"/>
              </w:rPr>
              <w:t xml:space="preserve"> October 2024 (the Guidance)</w:t>
            </w:r>
          </w:p>
        </w:tc>
      </w:tr>
      <w:tr w:rsidR="003A71F2" w14:paraId="77C707AB" w14:textId="77777777" w:rsidTr="00977B6A">
        <w:tc>
          <w:tcPr>
            <w:tcW w:w="1555" w:type="dxa"/>
          </w:tcPr>
          <w:p w14:paraId="0A242D28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28E51799" w14:textId="5A840637" w:rsidR="003A71F2" w:rsidRDefault="003A71F2" w:rsidP="00977B6A">
            <w:pPr>
              <w:pStyle w:val="Sideheading"/>
            </w:pPr>
            <w:r w:rsidRPr="003A71F2">
              <w:rPr>
                <w:b w:val="0"/>
                <w:bCs/>
                <w:caps w:val="0"/>
              </w:rPr>
              <w:t>The Overarching National Policy Statement for Energy (EN-1), November 2023</w:t>
            </w:r>
          </w:p>
        </w:tc>
      </w:tr>
      <w:tr w:rsidR="003A71F2" w14:paraId="15904F32" w14:textId="77777777" w:rsidTr="00977B6A">
        <w:tc>
          <w:tcPr>
            <w:tcW w:w="1555" w:type="dxa"/>
          </w:tcPr>
          <w:p w14:paraId="297E2914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67FAA4C7" w14:textId="53BFEF60" w:rsidR="003A71F2" w:rsidRDefault="003A71F2" w:rsidP="00977B6A">
            <w:pPr>
              <w:pStyle w:val="Sideheading"/>
            </w:pPr>
            <w:r w:rsidRPr="003A71F2">
              <w:rPr>
                <w:b w:val="0"/>
                <w:bCs/>
                <w:caps w:val="0"/>
              </w:rPr>
              <w:t>The National Policy Statement for Electricity Networks Infrastructure (EN-5), November 2023</w:t>
            </w:r>
          </w:p>
        </w:tc>
      </w:tr>
      <w:tr w:rsidR="003A71F2" w14:paraId="7F0A0504" w14:textId="77777777" w:rsidTr="00977B6A">
        <w:tc>
          <w:tcPr>
            <w:tcW w:w="1555" w:type="dxa"/>
          </w:tcPr>
          <w:p w14:paraId="5C3AF007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5C172597" w14:textId="21EEBD3D" w:rsidR="003A71F2" w:rsidRDefault="00BC58F9" w:rsidP="00977B6A">
            <w:pPr>
              <w:pStyle w:val="Sideheading"/>
            </w:pPr>
            <w:r w:rsidRPr="00BC58F9">
              <w:rPr>
                <w:b w:val="0"/>
                <w:bCs/>
                <w:caps w:val="0"/>
              </w:rPr>
              <w:t>The National Planning Policy Framework</w:t>
            </w:r>
            <w:r>
              <w:rPr>
                <w:b w:val="0"/>
                <w:bCs/>
                <w:caps w:val="0"/>
              </w:rPr>
              <w:t>,</w:t>
            </w:r>
            <w:r w:rsidRPr="00BC58F9">
              <w:rPr>
                <w:b w:val="0"/>
                <w:bCs/>
                <w:caps w:val="0"/>
              </w:rPr>
              <w:t xml:space="preserve"> December 2023</w:t>
            </w:r>
          </w:p>
        </w:tc>
      </w:tr>
      <w:tr w:rsidR="003A71F2" w14:paraId="07F9CA9E" w14:textId="77777777" w:rsidTr="00977B6A">
        <w:tc>
          <w:tcPr>
            <w:tcW w:w="1555" w:type="dxa"/>
          </w:tcPr>
          <w:p w14:paraId="3E6F71A0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5466D4AD" w14:textId="26AEFB63" w:rsidR="003A71F2" w:rsidRDefault="00BC58F9" w:rsidP="00977B6A">
            <w:pPr>
              <w:pStyle w:val="Sideheading"/>
            </w:pPr>
            <w:r w:rsidRPr="00BC58F9">
              <w:rPr>
                <w:b w:val="0"/>
                <w:bCs/>
                <w:caps w:val="0"/>
              </w:rPr>
              <w:t>The Energy White Paper – Powering our Net Zero Future, 2020</w:t>
            </w:r>
          </w:p>
        </w:tc>
      </w:tr>
      <w:tr w:rsidR="003A71F2" w14:paraId="16807001" w14:textId="77777777" w:rsidTr="00977B6A">
        <w:tc>
          <w:tcPr>
            <w:tcW w:w="1555" w:type="dxa"/>
          </w:tcPr>
          <w:p w14:paraId="1F3426DB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2EC35429" w14:textId="4DA0C3EA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The Net Zero Strategy: Build Back Greener, 2021</w:t>
            </w:r>
          </w:p>
        </w:tc>
      </w:tr>
      <w:tr w:rsidR="003A71F2" w14:paraId="05405696" w14:textId="77777777" w:rsidTr="00977B6A">
        <w:tc>
          <w:tcPr>
            <w:tcW w:w="1555" w:type="dxa"/>
          </w:tcPr>
          <w:p w14:paraId="5855984D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66C095D1" w14:textId="47E63F1A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British Energy Security Strategy (April 2022)</w:t>
            </w:r>
          </w:p>
        </w:tc>
      </w:tr>
      <w:tr w:rsidR="003A71F2" w14:paraId="5200E5FD" w14:textId="77777777" w:rsidTr="00977B6A">
        <w:tc>
          <w:tcPr>
            <w:tcW w:w="1555" w:type="dxa"/>
          </w:tcPr>
          <w:p w14:paraId="10465BF0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7641B670" w14:textId="1DFD341D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 xml:space="preserve">Mission Zero Independent Review of Net Zero </w:t>
            </w:r>
            <w:r>
              <w:rPr>
                <w:b w:val="0"/>
                <w:bCs/>
                <w:caps w:val="0"/>
              </w:rPr>
              <w:t>(</w:t>
            </w:r>
            <w:r w:rsidRPr="00977B6A">
              <w:rPr>
                <w:b w:val="0"/>
                <w:bCs/>
                <w:caps w:val="0"/>
              </w:rPr>
              <w:t>January 2023</w:t>
            </w:r>
            <w:r>
              <w:rPr>
                <w:b w:val="0"/>
                <w:bCs/>
                <w:caps w:val="0"/>
              </w:rPr>
              <w:t>)</w:t>
            </w:r>
          </w:p>
        </w:tc>
      </w:tr>
      <w:tr w:rsidR="003A71F2" w14:paraId="69328582" w14:textId="77777777" w:rsidTr="00977B6A">
        <w:tc>
          <w:tcPr>
            <w:tcW w:w="1555" w:type="dxa"/>
          </w:tcPr>
          <w:p w14:paraId="07840C21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6FD21312" w14:textId="4340DFBB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‘Powering Up Britain’ Energy Security Plan (March 2023)</w:t>
            </w:r>
          </w:p>
        </w:tc>
      </w:tr>
      <w:tr w:rsidR="003A71F2" w14:paraId="7FAA7F74" w14:textId="77777777" w:rsidTr="00977B6A">
        <w:tc>
          <w:tcPr>
            <w:tcW w:w="1555" w:type="dxa"/>
          </w:tcPr>
          <w:p w14:paraId="5238C2B0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6691BA71" w14:textId="6E174EDE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‘Powering Up Britain’ The Net Zero Growth Plan (March 2023)</w:t>
            </w:r>
          </w:p>
        </w:tc>
      </w:tr>
      <w:tr w:rsidR="003A71F2" w14:paraId="4EEDC4BE" w14:textId="77777777" w:rsidTr="00977B6A">
        <w:tc>
          <w:tcPr>
            <w:tcW w:w="1555" w:type="dxa"/>
          </w:tcPr>
          <w:p w14:paraId="4AE86F63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520618AF" w14:textId="6DD19F16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Non-Technical Summary of the Environmental Statement accompanying both  planning applications (to Thurrock and Gravesham Councils) references 20231313 and 23/01502/FUL</w:t>
            </w:r>
          </w:p>
        </w:tc>
      </w:tr>
      <w:tr w:rsidR="003A71F2" w14:paraId="229322A0" w14:textId="77777777" w:rsidTr="00977B6A">
        <w:tc>
          <w:tcPr>
            <w:tcW w:w="1555" w:type="dxa"/>
          </w:tcPr>
          <w:p w14:paraId="12A19EB1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5D51B4D4" w14:textId="78AB2384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Design and Access Statement accompanying the planning applications references 20231313 and 23/01502/FUL</w:t>
            </w:r>
          </w:p>
        </w:tc>
      </w:tr>
      <w:tr w:rsidR="003A71F2" w14:paraId="4C807A58" w14:textId="77777777" w:rsidTr="00977B6A">
        <w:tc>
          <w:tcPr>
            <w:tcW w:w="1555" w:type="dxa"/>
          </w:tcPr>
          <w:p w14:paraId="722D37D9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4BC48072" w14:textId="2F283E8D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Planning Statement accompanying the planning application references 20231313 and 23/01502/FUL</w:t>
            </w:r>
          </w:p>
        </w:tc>
      </w:tr>
      <w:tr w:rsidR="003A71F2" w14:paraId="524B8DF4" w14:textId="77777777" w:rsidTr="00977B6A">
        <w:tc>
          <w:tcPr>
            <w:tcW w:w="1555" w:type="dxa"/>
          </w:tcPr>
          <w:p w14:paraId="77E24F24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40031BBA" w14:textId="6E3C43AF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Alternatives Chapter from Environmental Statement accompanying the planning applications reference 20231313 and 23/01502/FUL</w:t>
            </w:r>
          </w:p>
        </w:tc>
      </w:tr>
      <w:tr w:rsidR="003A71F2" w14:paraId="42D31CA8" w14:textId="77777777" w:rsidTr="00977B6A">
        <w:tc>
          <w:tcPr>
            <w:tcW w:w="1555" w:type="dxa"/>
          </w:tcPr>
          <w:p w14:paraId="3791AC3F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6A89C839" w14:textId="19F9116E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 xml:space="preserve">Statement of Community </w:t>
            </w:r>
            <w:r w:rsidR="000033E6">
              <w:rPr>
                <w:b w:val="0"/>
                <w:bCs/>
                <w:caps w:val="0"/>
              </w:rPr>
              <w:t>Involvement</w:t>
            </w:r>
            <w:r w:rsidRPr="00977B6A">
              <w:rPr>
                <w:b w:val="0"/>
                <w:bCs/>
                <w:caps w:val="0"/>
              </w:rPr>
              <w:t xml:space="preserve"> accompanying the planning applications reference 20231313 and 23/01502/FUL</w:t>
            </w:r>
          </w:p>
        </w:tc>
      </w:tr>
      <w:tr w:rsidR="003A71F2" w14:paraId="329535EE" w14:textId="77777777" w:rsidTr="00977B6A">
        <w:tc>
          <w:tcPr>
            <w:tcW w:w="1555" w:type="dxa"/>
          </w:tcPr>
          <w:p w14:paraId="37FF2CBA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5363B14A" w14:textId="4B9CDBB3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Third-party guidance for working near National Grid Electricity Transmission Equipment Technical Guidance Note 287</w:t>
            </w:r>
          </w:p>
        </w:tc>
      </w:tr>
      <w:tr w:rsidR="003A71F2" w14:paraId="1FCA6321" w14:textId="77777777" w:rsidTr="00977B6A">
        <w:tc>
          <w:tcPr>
            <w:tcW w:w="1555" w:type="dxa"/>
          </w:tcPr>
          <w:p w14:paraId="2142C155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18FF9380" w14:textId="39EB6ACF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Code of Practice - Construction Best Practice for Overhead Line Installation December 2021</w:t>
            </w:r>
          </w:p>
        </w:tc>
      </w:tr>
      <w:tr w:rsidR="003A71F2" w14:paraId="5B3B4F3F" w14:textId="77777777" w:rsidTr="00977B6A">
        <w:tc>
          <w:tcPr>
            <w:tcW w:w="1555" w:type="dxa"/>
          </w:tcPr>
          <w:p w14:paraId="3249A35C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4E0CC701" w14:textId="7B4672EA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National Grid Land Rights Strategy</w:t>
            </w:r>
          </w:p>
        </w:tc>
      </w:tr>
      <w:tr w:rsidR="003A71F2" w14:paraId="0F0B3E92" w14:textId="77777777" w:rsidTr="00977B6A">
        <w:tc>
          <w:tcPr>
            <w:tcW w:w="1555" w:type="dxa"/>
          </w:tcPr>
          <w:p w14:paraId="0D5C1495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208E52CD" w14:textId="4885249C" w:rsidR="003A71F2" w:rsidRDefault="00977B6A" w:rsidP="00977B6A">
            <w:pPr>
              <w:pStyle w:val="Sideheading"/>
            </w:pPr>
            <w:r w:rsidRPr="00977B6A">
              <w:rPr>
                <w:b w:val="0"/>
                <w:bCs/>
                <w:caps w:val="0"/>
              </w:rPr>
              <w:t>TKRE - Decision on Early Construction Funding and Modification to special conditions of the electricity transmission licence, 21 October 2024</w:t>
            </w:r>
          </w:p>
        </w:tc>
      </w:tr>
      <w:tr w:rsidR="003A71F2" w14:paraId="75DA573F" w14:textId="77777777" w:rsidTr="00977B6A">
        <w:tc>
          <w:tcPr>
            <w:tcW w:w="1555" w:type="dxa"/>
          </w:tcPr>
          <w:p w14:paraId="33A970DB" w14:textId="77777777" w:rsidR="003A71F2" w:rsidRDefault="003A71F2" w:rsidP="00977B6A">
            <w:pPr>
              <w:pStyle w:val="Sideheading"/>
              <w:keepNext/>
              <w:numPr>
                <w:ilvl w:val="0"/>
                <w:numId w:val="14"/>
              </w:numPr>
              <w:spacing w:line="360" w:lineRule="auto"/>
              <w:jc w:val="left"/>
            </w:pPr>
          </w:p>
        </w:tc>
        <w:tc>
          <w:tcPr>
            <w:tcW w:w="7506" w:type="dxa"/>
          </w:tcPr>
          <w:p w14:paraId="065B4107" w14:textId="46F1B999" w:rsidR="003A71F2" w:rsidRPr="00AA1D24" w:rsidRDefault="00977B6A" w:rsidP="00977B6A">
            <w:pPr>
              <w:pStyle w:val="Sideheading"/>
              <w:rPr>
                <w:bCs/>
              </w:rPr>
            </w:pPr>
            <w:r w:rsidRPr="00977B6A">
              <w:rPr>
                <w:b w:val="0"/>
                <w:bCs/>
                <w:caps w:val="0"/>
              </w:rPr>
              <w:t>Ofgem - Decision on accelerating onshore electricity transmission investment (15 December 2022)</w:t>
            </w:r>
          </w:p>
        </w:tc>
      </w:tr>
    </w:tbl>
    <w:p w14:paraId="7F883E99" w14:textId="6D4A6113" w:rsidR="000B12C0" w:rsidRDefault="002A4E3F" w:rsidP="004D30FB">
      <w:pPr>
        <w:pStyle w:val="Sideheading"/>
        <w:keepNext/>
        <w:spacing w:line="360" w:lineRule="auto"/>
        <w:jc w:val="left"/>
      </w:pPr>
      <w:r>
        <w:fldChar w:fldCharType="begin"/>
      </w:r>
      <w:r>
        <w:instrText xml:space="preserve"> TC "</w:instrText>
      </w:r>
      <w:bookmarkStart w:id="0" w:name="_Toc172646418"/>
      <w:r>
        <w:instrText>CORE DOCUMENTS LIST</w:instrText>
      </w:r>
      <w:bookmarkEnd w:id="0"/>
      <w:r>
        <w:instrText xml:space="preserve"> " \l 5 </w:instrText>
      </w:r>
      <w:r>
        <w:fldChar w:fldCharType="end"/>
      </w:r>
    </w:p>
    <w:sectPr w:rsidR="000B12C0" w:rsidSect="00484007">
      <w:pgSz w:w="11907" w:h="16840" w:code="9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FAF70" w14:textId="77777777" w:rsidR="00813B7F" w:rsidRDefault="00813B7F" w:rsidP="005D30CA">
      <w:r>
        <w:separator/>
      </w:r>
    </w:p>
  </w:endnote>
  <w:endnote w:type="continuationSeparator" w:id="0">
    <w:p w14:paraId="1C230A3E" w14:textId="77777777" w:rsidR="00813B7F" w:rsidRDefault="00813B7F" w:rsidP="005D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FBCD" w14:textId="77777777" w:rsidR="00813B7F" w:rsidRDefault="00813B7F" w:rsidP="005D30CA">
      <w:r>
        <w:separator/>
      </w:r>
    </w:p>
  </w:footnote>
  <w:footnote w:type="continuationSeparator" w:id="0">
    <w:p w14:paraId="0CA82081" w14:textId="77777777" w:rsidR="00813B7F" w:rsidRDefault="00813B7F" w:rsidP="005D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5C46"/>
    <w:multiLevelType w:val="singleLevel"/>
    <w:tmpl w:val="8B022DFA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15714C89"/>
    <w:multiLevelType w:val="multilevel"/>
    <w:tmpl w:val="7A34B3F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024C0D"/>
    <w:multiLevelType w:val="multilevel"/>
    <w:tmpl w:val="FDDA1EC2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33730B"/>
    <w:multiLevelType w:val="singleLevel"/>
    <w:tmpl w:val="5BC4F604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" w15:restartNumberingAfterBreak="0">
    <w:nsid w:val="202557C0"/>
    <w:multiLevelType w:val="multilevel"/>
    <w:tmpl w:val="616CC2A4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1121C39"/>
    <w:multiLevelType w:val="multilevel"/>
    <w:tmpl w:val="11F68056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2106901"/>
    <w:multiLevelType w:val="hybridMultilevel"/>
    <w:tmpl w:val="6DC21F24"/>
    <w:lvl w:ilvl="0" w:tplc="12C67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D5A41"/>
    <w:multiLevelType w:val="multilevel"/>
    <w:tmpl w:val="3B42AB26"/>
    <w:lvl w:ilvl="0">
      <w:start w:val="1"/>
      <w:numFmt w:val="decimal"/>
      <w:pStyle w:val="Section"/>
      <w:lvlText w:val="SECTION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5604DE"/>
    <w:multiLevelType w:val="hybridMultilevel"/>
    <w:tmpl w:val="7A103E7C"/>
    <w:lvl w:ilvl="0" w:tplc="4A841550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87184"/>
    <w:multiLevelType w:val="multilevel"/>
    <w:tmpl w:val="F48AEB4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3270F99"/>
    <w:multiLevelType w:val="multilevel"/>
    <w:tmpl w:val="9D7C0718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11" w15:restartNumberingAfterBreak="0">
    <w:nsid w:val="7B9D102E"/>
    <w:multiLevelType w:val="singleLevel"/>
    <w:tmpl w:val="2CF64530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2" w15:restartNumberingAfterBreak="0">
    <w:nsid w:val="7D84057B"/>
    <w:multiLevelType w:val="hybridMultilevel"/>
    <w:tmpl w:val="93DE5028"/>
    <w:lvl w:ilvl="0" w:tplc="2E445C7C">
      <w:start w:val="1"/>
      <w:numFmt w:val="upperRoman"/>
      <w:pStyle w:val="PartBanking"/>
      <w:lvlText w:val="Part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070383">
    <w:abstractNumId w:val="8"/>
  </w:num>
  <w:num w:numId="2" w16cid:durableId="1429041156">
    <w:abstractNumId w:val="4"/>
  </w:num>
  <w:num w:numId="3" w16cid:durableId="1262176324">
    <w:abstractNumId w:val="11"/>
  </w:num>
  <w:num w:numId="4" w16cid:durableId="1098791183">
    <w:abstractNumId w:val="10"/>
  </w:num>
  <w:num w:numId="5" w16cid:durableId="577834096">
    <w:abstractNumId w:val="9"/>
  </w:num>
  <w:num w:numId="6" w16cid:durableId="251161598">
    <w:abstractNumId w:val="2"/>
  </w:num>
  <w:num w:numId="7" w16cid:durableId="1552425479">
    <w:abstractNumId w:val="3"/>
  </w:num>
  <w:num w:numId="8" w16cid:durableId="1171682846">
    <w:abstractNumId w:val="0"/>
  </w:num>
  <w:num w:numId="9" w16cid:durableId="1412628772">
    <w:abstractNumId w:val="5"/>
  </w:num>
  <w:num w:numId="10" w16cid:durableId="1429228734">
    <w:abstractNumId w:val="7"/>
  </w:num>
  <w:num w:numId="11" w16cid:durableId="2140952112">
    <w:abstractNumId w:val="2"/>
  </w:num>
  <w:num w:numId="12" w16cid:durableId="1437826622">
    <w:abstractNumId w:val="12"/>
  </w:num>
  <w:num w:numId="13" w16cid:durableId="887688846">
    <w:abstractNumId w:val="6"/>
  </w:num>
  <w:num w:numId="14" w16cid:durableId="154220996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DateAndTime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75b54802-6f33-4648-92bf-405be440cb68&quot; name=&quot;&amp;lt;?xml version=&amp;quot;1.0&amp;quot; encoding=&amp;quot;utf-16&amp;quot;?&amp;gt;&amp;#xA;&amp;lt;uiLocalizedString xmlns:xsd=&amp;quot;http://www.w3.org/2001/XMLSchema&amp;quot; xmlns:xsi=&amp;quot;http://www.w3.org/2001/XMLSchema-instance&amp;quot;&amp;gt;&amp;#xA;  &amp;lt;type&amp;gt;label&amp;lt;/type&amp;gt;&amp;#xA;  &amp;lt;text&amp;gt;Template Names - Blank Scratch&amp;lt;/text&amp;gt;&amp;#xA;&amp;lt;/uiLocalizedString&amp;gt;&quot; documentId=&quot;fc818a62-c16d-459f-9cae-a03d7f051acb&quot; templateFullName=&quot;C:\Users\edgewoc\AppData\Roaming\Microsoft\Templates\Normal.dotm&quot; version=&quot;0&quot; schemaVersion=&quot;1&quot; wordVersion=&quot;16.0&quot; languageIso=&quot;&quot; officeId=&quot;00000000-0000-0000-0000-000000000000&quot; helpUrl=&quot;&amp;lt;?xml version=&amp;quot;1.0&amp;quot; encoding=&amp;quot;utf-16&amp;quot;?&amp;gt;&amp;#xA;&amp;lt;uiLocalizedString xmlns:xsd=&amp;quot;http://www.w3.org/2001/XMLSchema&amp;quot; xmlns:xsi=&amp;quot;http://www.w3.org/2001/XMLSchema-instance&amp;quot;&amp;gt;&amp;#xA;  &amp;lt;type&amp;gt;fixed&amp;lt;/type&amp;gt;&amp;#xA;  &amp;lt;text /&amp;gt;&amp;#xA;&amp;lt;/uiLocalizedString&amp;gt;&quot; importData=&quot;false&quot; wizardHeight=&quot;0&quot; wizardWidth=&quot;0&quot; wizardPanelWidth=&quot;0&quot; hideWizardIfValid=&quot;false&quot; hideAuthor=&quot;false&quot; wizardTabPosition=&quot;none&quot; xmlns=&quot;http://iphelion.com/word/outline/&quot;&gt;_x000d__x000a_  &lt;author xsi:nil=&quot;true&quot; /&gt;_x000d__x000a_  &lt;contentControls&gt;_x000d__x000a_    &lt;contentControl id=&quot;6c4950e0-1d2f-4a6c-89c6-a12383661372&quot; name=&quot;DMS.DocIdFormat&quot; assembly=&quot;Iphelion.Outline.Word.dll&quot; type=&quot;Iphelion.Outline.Word.Renderers.TextRenderer&quot; order=&quot;3&quot; active=&quot;true&quot; entityId=&quot;0588d82f-cbe1-4075-a401-7fcbd1b57b3b&quot; fieldId=&quot;72904a47-5780-459c-be7a-448f9ad8d6b4&quot; parentId=&quot;00000000-0000-0000-0000-000000000000&quot; levelOrder=&quot;100&quot; controlType=&quot;plainText&quot; controlEditType=&quot;inline&quot; enclosingBookmark=&quot;false&quot; format=&quot;LOWER(&amp;#xA;IFNOTEMPTY(&amp;#xA; {DMS.DocNumber},&amp;#xA; {DMS.Library} &amp;amp; &amp;quot;\&amp;quot; &amp;amp; {DMS.DocNumber} &amp;amp; &amp;quot;\&amp;quot; &amp;amp; {DMS.DocVersion} &amp;amp; &amp;quot;\&amp;quot; &amp;amp; {Author.Login} ,&amp;#xA; {System Fields.Document.Location}&amp;#xA;)&amp;#xA;)&quot; formatEvaluatorType=&quot;expression&quot; textCase=&quot;ignoreCase&quot; removeControl=&quot;false&quot; ignoreFormatIfEmpty=&quot;false&quot;&gt;_x000d__x000a_      &lt;parameters&gt;_x000d__x000a_        &lt;parameter id=&quot;58b59544-68e4-48e4-b53b-93856935d351&quot; name=&quot;Delete line if empty&quot; type=&quot;System.Boolean, mscorlib, Version=4.0.0.0, Culture=neutral, PublicKeyToken=b77a5c561934e089&quot; order=&quot;999&quot; key=&quot;deleteLineIfEmpty&quot; value=&quot;False&quot; groupOrder=&quot;-1&quot; isGenerated=&quot;false&quot; /&gt;_x000d__x000a_        &lt;parameter id=&quot;09fa17f3-d868-4020-92c6-27d36a56a4a6&quot; name=&quot;Update field from document&quot; type=&quot;System.Boolean, mscorlib, Version=4.0.0.0, Culture=neutral, PublicKeyToken=b77a5c561934e089&quot; order=&quot;999&quot; key=&quot;updateField&quot; value=&quot;False&quot; groupOrder=&quot;-1&quot; isGenerated=&quot;false&quot; /&gt;_x000d__x000a_        &lt;parameter id=&quot;a6bafadd-4620-4259-9e3b-b0e3c48c07e7&quot; name=&quot;Field index&quot; type=&quot;System.Int32, mscorlib, Version=4.0.0.0, Culture=neutral, PublicKeyToken=b77a5c561934e089&quot; order=&quot;999&quot; key=&quot;index&quot; value=&quot;&quot; groupOrder=&quot;-1&quot; isGenerated=&quot;false&quot; /&gt;_x000d__x000a_        &lt;parameter id=&quot;08a937c6-9262-48bf-a072-310940d386a1&quot; name=&quot;Rows to remove if empty&quot; type=&quot;System.Int32, mscorlib, Version=4.0.0.0, Culture=neutral, PublicKeyToken=b77a5c561934e089&quot; order=&quot;999&quot; key=&quot;deleteRowCount&quot; value=&quot;0&quot; groupOrder=&quot;-1&quot; isGenerated=&quot;false&quot; /&gt;_x000d__x000a_        &lt;parameter id=&quot;5fd90074-0db9-469a-b09d-30e5bbc2ad0e&quot; name=&quot;Placeholder text&quot; type=&quot;System.String, mscorlib, Version=4.0.0.0, Culture=neutral, PublicKeyToken=b77a5c561934e089&quot; order=&quot;999&quot; key=&quot;placeholder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 /&amp;gt;&amp;#xA;&amp;lt;/localizedString&amp;gt;&quot; argument=&quot;ExpressionLocalizedString&quot; groupOrder=&quot;-1&quot; isGenerated=&quot;false&quot; /&gt;_x000d__x000a_      &lt;/parameters&gt;_x000d__x000a_    &lt;/contentControl&gt;_x000d__x000a_    &lt;contentControl id=&quot;bd188da7-5667-4a78-a156-6fcf1f48075f&quot; name=&quot;Author.Login&quot; assembly=&quot;Iphelion.Outline.Word.dll&quot; type=&quot;Iphelion.Outline.Word.Renderers.TextRenderer&quot; order=&quot;2&quot; active=&quot;true&quot; entityId=&quot;f294b1d2-1b45-4e5f-94c4-2953e5150137&quot; fieldId=&quot;083d5a5f-7a46-4927-ad1b-2e7103f368b1&quot; parentId=&quot;00000000-0000-0000-0000-000000000000&quot; levelOrder=&quot;100&quot; controlType=&quot;plainText&quot; controlEditType=&quot;inline&quot; enclosingBookmark=&quot;false&quot; format=&quot;LOWER({Author.Login})&quot; formatEvaluatorType=&quot;expression&quot; textCase=&quot;ignoreCase&quot; removeControl=&quot;false&quot; ignoreFormatIfEmpty=&quot;false&quot;&gt;_x000d__x000a_      &lt;parameters&gt;_x000d__x000a_        &lt;parameter id=&quot;a330d9dd-063e-47b2-a21d-e956080a45e8&quot; name=&quot;Delete line if empty&quot; type=&quot;System.Boolean, mscorlib, Version=4.0.0.0, Culture=neutral, PublicKeyToken=b77a5c561934e089&quot; order=&quot;999&quot; key=&quot;deleteLineIfEmpty&quot; value=&quot;False&quot; groupOrder=&quot;-1&quot; isGenerated=&quot;false&quot; /&gt;_x000d__x000a_        &lt;parameter id=&quot;8ccee264-df1d-4d68-9e4e-3b45cc8bcd0d&quot; name=&quot;Update field from document&quot; type=&quot;System.Boolean, mscorlib, Version=4.0.0.0, Culture=neutral, PublicKeyToken=b77a5c561934e089&quot; order=&quot;999&quot; key=&quot;updateField&quot; value=&quot;False&quot; groupOrder=&quot;-1&quot; isGenerated=&quot;false&quot; /&gt;_x000d__x000a_        &lt;parameter id=&quot;8b491ee7-881d-47e4-91d4-6de594eb7cf5&quot; name=&quot;Field index&quot; type=&quot;System.Int32, mscorlib, Version=4.0.0.0, Culture=neutral, PublicKeyToken=b77a5c561934e089&quot; order=&quot;999&quot; key=&quot;index&quot; value=&quot;&quot; groupOrder=&quot;-1&quot; isGenerated=&quot;false&quot; /&gt;_x000d__x000a_        &lt;parameter id=&quot;6271e6ef-cf47-4707-ac73-c1b2af589ff5&quot; name=&quot;Rows to remove if empty&quot; type=&quot;System.Int32, mscorlib, Version=4.0.0.0, Culture=neutral, PublicKeyToken=b77a5c561934e089&quot; order=&quot;999&quot; key=&quot;deleteRowCount&quot; value=&quot;0&quot; groupOrder=&quot;-1&quot; isGenerated=&quot;false&quot; /&gt;_x000d__x000a_        &lt;parameter id=&quot;8c9b7a8f-4b56-4737-97d3-9262cd820f54&quot; name=&quot;Placeholder text&quot; type=&quot;System.String, mscorlib, Version=4.0.0.0, Culture=neutral, PublicKeyToken=b77a5c561934e089&quot; order=&quot;999&quot; key=&quot;placeholder&quot; value=&quot;&amp;lt;?xml version=&amp;quot;1.0&amp;quot; encoding=&amp;quot;utf-16&amp;quot;?&amp;gt;&amp;#xA;&amp;lt;localizedString xmlns:xsd=&amp;quot;http://www.w3.org/2001/XMLSchema&amp;quot; xmlns:xsi=&amp;quot;http://www.w3.org/2001/XMLSchema-instance&amp;quot;&amp;gt;&amp;#xA;  &amp;lt;type&amp;gt;fixed&amp;lt;/type&amp;gt;&amp;#xA;  &amp;lt;text /&amp;gt;&amp;#xA;&amp;lt;/localizedString&amp;gt;&quot; argument=&quot;ExpressionLocalizedString&quot; groupOrder=&quot;-1&quot; isGenerated=&quot;false&quot; /&gt;_x000d__x000a_      &lt;/parameters&gt;_x000d__x000a_    &lt;/contentControl&gt;_x000d__x000a_  &lt;/contentControls&gt;_x000d__x000a_  &lt;questions&gt;_x000d__x000a_    &lt;question id=&quot;0588d82f-cbe1-4075-a401-7fcbd1b57b3b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 pageColumnSpan=&quot;columnSpan6&quot; parentId=&quot;00000000-0000-0000-0000-000000000000&quot;&gt;_x000d__x000a_      &lt;parameters&gt;_x000d__x000a_        &lt;parameter id=&quot;5c7b426d-2db6-49d0-be16-ca27e094a7eb&quot; name=&quot;Document type&quot; type=&quot;System.String, mscorlib, Version=4.0.0.0, Culture=neutral, PublicKeyToken=b77a5c561934e089&quot; order=&quot;999&quot; key=&quot;docType&quot; value=&quot;DOC&quot; groupOrder=&quot;-1&quot; isGenerated=&quot;false&quot; /&gt;_x000d__x000a_        &lt;parameter id=&quot;9e59a74a-fd00-4e7f-adc4-0031b4ab462c&quot; name=&quot;Document sub-type&quot; type=&quot;System.String, mscorlib, Version=4.0.0.0, Culture=neutral, PublicKeyToken=b77a5c561934e089&quot; order=&quot;999&quot; key=&quot;docSubType&quot; value=&quot;&quot; groupOrder=&quot;-1&quot; isGenerated=&quot;false&quot; /&gt;_x000d__x000a_        &lt;parameter id=&quot;854582a5-b142-475b-aea2-d42c2e1f522c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d=&amp;quot;http://www.w3.org/2001/XMLSchema&amp;quot; xmlns:xsi=&amp;quot;http://www.w3.org/2001/XMLSchema-instance&amp;quot;&amp;gt;&amp;#xA;  &amp;lt;type&amp;gt;expression&amp;lt;/type&amp;gt;&amp;#xA;  &amp;lt;text&amp;gt;LOWER(&amp;#xA;IFNOTEMPTY(&amp;#xA; {DMS.DocNumber},&amp;#xA; {DMS.Library} &amp;amp;amp; &amp;quot;\&amp;quot; &amp;amp;amp; {DMS.DocNumber} &amp;amp;amp; &amp;quot;\&amp;quot; &amp;amp;amp; {DMS.DocVersion} ,&amp;#xA; {System Fields.Document.BuiltInDocumentProperties}&amp;#xA;)&amp;#xA;)&amp;lt;/text&amp;gt;&amp;#xA;&amp;lt;/formatString&amp;gt;&quot; argument=&quot;FormatString&quot; groupOrder=&quot;-1&quot; isGenerated=&quot;false&quot; /&gt;_x000d__x000a_        &lt;parameter id=&quot;5093f63e-2d1b-4ee8-bee2-fcf7f7261bdf&quot; name=&quot;Remember workspace and folder&quot; type=&quot;System.Boolean, mscorlib, Version=4.0.0.0, Culture=neutral, PublicKeyToken=b77a5c561934e089&quot; order=&quot;999&quot; key=&quot;rememberWS&quot; value=&quot;True&quot; groupOrder=&quot;-1&quot; isGenerated=&quot;false&quot; /&gt;_x000d__x000a_        &lt;parameter id=&quot;0f17ea81-f930-4daa-a23e-fa522e5c5a89&quot; name=&quot;Remove Cl/Mt lead zeros&quot; type=&quot;System.Boolean, mscorlib, Version=4.0.0.0, Culture=neutral, PublicKeyToken=b77a5c561934e089&quot; order=&quot;999&quot; key=&quot;removeLeadingZeros&quot; value=&quot;False&quot; groupOrder=&quot;-1&quot; isGenerated=&quot;false&quot; /&gt;_x000d__x000a_        &lt;parameter id=&quot;708cd59b-3de8-4ada-b1ba-092f3baa04b9&quot; name=&quot;Order Workspaces alphabetically&quot; type=&quot;System.Boolean, mscorlib, Version=4.0.0.0, Culture=neutral, PublicKeyToken=b77a5c561934e089&quot; order=&quot;999&quot; key=&quot;orderWorkspacesAlphabetically&quot; value=&quot;False&quot; groupOrder=&quot;-1&quot; isGenerated=&quot;false&quot; /&gt;_x000d__x000a_        &lt;parameter id=&quot;06c83cce-ff94-4293-bd4a-abd895fd3819&quot; name=&quot;Default folder&quot; type=&quot;System.String, mscorlib, Version=4.0.0.0, Culture=neutral, PublicKeyToken=b77a5c561934e089&quot; order=&quot;999&quot; key=&quot;defaultFolder&quot; value=&quot;Documents&quot; argument=&quot;ItemListControl&quot; groupOrder=&quot;-1&quot; isGenerated=&quot;false&quot; /&gt;_x000d__x000a_        &lt;parameter id=&quot;fa13378a-ad56-4a39-b62a-44fa2076985b&quot; name=&quot;Do not display if valid&quot; type=&quot;System.Boolean, mscorlib, Version=4.0.0.0, Culture=neutral, PublicKeyToken=b77a5c561934e089&quot; order=&quot;999&quot; key=&quot;invisibleIfValid&quot; value=&quot;False&quot; groupOrder=&quot;-1&quot; isGenerated=&quot;false&quot; /&gt;_x000d__x000a_        &lt;parameter id=&quot;6b87f009-5971-4714-8e09-27923a88d9e6&quot; name=&quot;Show author lookup&quot; type=&quot;System.Boolean, mscorlib, Version=4.0.0.0, Culture=neutral, PublicKeyToken=b77a5c561934e089&quot; order=&quot;999&quot; key=&quot;showAuthor&quot; value=&quot;False&quot; groupOrder=&quot;-1&quot; isGenerated=&quot;false&quot; /&gt;_x000d__x000a_        &lt;parameter id=&quot;79ccf230-ee2a-4ebb-914c-d1f5c4a6ce64&quot; name=&quot;Author field&quot; type=&quot;Iphelion.Outline.Model.Entities.ParameterFieldDescriptor, Iphelion.Outline.Model, Version=1.8.5.30, Culture=neutral, PublicKeyToken=null&quot; order=&quot;999&quot; key=&quot;authorField&quot; value=&quot;5529a711-4690-4b1d-bf30-73919e641221|f294b1d2-1b45-4e5f-94c4-2953e5150137|&quot; groupOrder=&quot;-1&quot; isGenerated=&quot;false&quot; /&gt;_x000d__x000a_        &lt;parameter id=&quot;fa47c5db-c7f7-4c7a-b705-bc7d5b4e2ee9&quot; name=&quot;Show document title&quot; type=&quot;System.Boolean, mscorlib, Version=4.0.0.0, Culture=neutral, PublicKeyToken=b77a5c561934e089&quot; order=&quot;999&quot; key=&quot;showTitle&quot; value=&quot;True&quot; groupOrder=&quot;-1&quot; isGenerated=&quot;false&quot; /&gt;_x000d__x000a_        &lt;parameter id=&quot;4adafc37-42d8-4a7e-9761-74f9c28890f3&quot; name=&quot;Folder list height&quot; type=&quot;System.Nullable`1[[System.Int32, mscorlib, Version=4.0.0.0, Culture=neutral, PublicKeyToken=b77a5c561934e089]], mscorlib, Version=4.0.0.0, Culture=neutral, PublicKeyToken=b77a5c561934e089&quot; order=&quot;999&quot; key=&quot;folderHeight&quot; value=&quot;&quot; groupOrder=&quot;-1&quot; isGenerated=&quot;false&quot; /&gt;_x000d__x000a_        &lt;parameter id=&quot;c0e0db1c-62e2-4647-8cc2-f4321e55aa77&quot; name=&quot;Show workspaces&quot; type=&quot;System.Boolean, mscorlib, Version=4.0.0.0, Culture=neutral, PublicKeyToken=b77a5c561934e089&quot; order=&quot;999&quot; key=&quot;showWorkspaces&quot; value=&quot;True&quot; groupOrder=&quot;-1&quot; isGenerated=&quot;fals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false&quot; commandType=&quot;startup&quot;&gt;_x000d__x000a_      &lt;parameters&gt;_x000d__x000a_        &lt;parameter id=&quot;bee75954-aa1c-405a-b1af-f042b2aaa5dd&quot; name=&quot;Display type&quot; type=&quot;Iphelion.Outline.Model.Commands.FormType, Iphelion.Outline.Model, Version=1.8.5.30, Culture=neutral, PublicKeyToken=null&quot; order=&quot;0&quot; key=&quot;formType&quot; value=&quot;Dialog&quot; groupOrder=&quot;-1&quot; isGenerated=&quot;false&quot; /&gt;_x000d__x000a_        &lt;parameter id=&quot;5adb1dca-b52e-4703-b7d0-dcbb9a885fb2&quot; name=&quot;Assembly name&quot; type=&quot;System.String, mscorlib, Version=4.0.0.0, Culture=neutral, PublicKeyToken=b77a5c561934e089&quot; order=&quot;1&quot; key=&quot;assembly&quot; value=&quot;Iphelion.Outline.Controls.dll&quot; groupOrder=&quot;-1&quot; isGenerated=&quot;false&quot; /&gt;_x000d__x000a_        &lt;parameter id=&quot;4d175caa-6589-4854-9028-8caa069910db&quot; name=&quot;Type name&quot; type=&quot;System.String, mscorlib, Version=4.0.0.0, Culture=neutral, PublicKeyToken=b77a5c561934e089&quot; order=&quot;2&quot; key=&quot;type&quot; value=&quot;Iphelion.Outline.Controls.QuestionForm&quot; groupOrder=&quot;-1&quot; isGenerated=&quot;false&quot; /&gt;_x000d__x000a_        &lt;parameter id=&quot;63808bff-b9ca-4c5e-92af-9f70f6659e07&quot; name=&quot;Hide quick fill&quot; type=&quot;System.Boolean, mscorlib, Version=4.0.0.0, Culture=neutral, PublicKeyToken=b77a5c561934e089&quot; order=&quot;3&quot; key=&quot;hideQuickFill&quot; value=&quot;False&quot; groupOrder=&quot;-1&quot; isGenerated=&quot;false&quot; /&gt;_x000d__x000a_      &lt;/parameters&gt;_x000d__x000a_    &lt;/command&gt;_x000d__x000a_    &lt;command id=&quot;30062d96-4b55-4828-93a7-81ed7b372a93&quot; name=&quot;Close document&quot; assembly=&quot;Iphelion.Outline.Word.DLL&quot; type=&quot;Iphelion.Outline.Word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groupOrder=&quot;-1&quot; isGenerated=&quot;false&quot; /&gt;_x000d__x000a_        &lt;parameter id=&quot;c1ad1bc7-bee3-441b-bf24-e7acc9af75d0&quot; name=&quot;Force close&quot; type=&quot;System.Boolean, mscorlib, Version=4.0.0.0, Culture=neutral, PublicKeyToken=b77a5c561934e089&quot; order=&quot;999&quot; key=&quot;closeOnSucess&quot; value=&quot;False&quot; groupOrder=&quot;-1&quot; isGenerated=&quot;false&quot; /&gt;_x000d__x000a_      &lt;/parameters&gt;_x000d__x000a_    &lt;/command&gt;_x000d__x000a_    &lt;command id=&quot;46da218b-90f9-4c65-b5ce-398e9f7070f2&quot; name=&quot;Set style proofing language&quot; assembly=&quot;Iphelion.Outline.Word.dll&quot; type=&quot;Iphelion.Outline.Word.Commands.SetProofingLanguageCommand&quot; order=&quot;2&quot; active=&quot;true&quot; commandType=&quot;startup&quot;&gt;_x000d__x000a_      &lt;parameters&gt;_x000d__x000a_        &lt;parameter id=&quot;53444029-781c-4e99-be92-a16b45e2294b&quot; name=&quot;Language list question&quot; type=&quot;System.Guid, mscorlib, Version=4.0.0.0, Culture=neutral, PublicKeyToken=b77a5c561934e089&quot; order=&quot;0&quot; key=&quot;languageQuestion&quot; value=&quot;&quot; argument=&quot;QuestionChooser&quot; groupOrder=&quot;-1&quot; isGenerated=&quot;false&quot; /&gt;_x000d__x000a_        &lt;parameter id=&quot;67112657-1e26-432c-8535-bb16f4088c54&quot; name=&quot;Default languge ISO&quot; type=&quot;System.String, mscorlib, Version=4.0.0.0, Culture=neutral, PublicKeyToken=b77a5c561934e089&quot; order=&quot;1&quot; key=&quot;defaultLanguageIso&quot; value=&quot;en-GB&quot; argument=&quot;SingleLine&quot; groupOrder=&quot;-1&quot; isGenerated=&quot;false&quot; /&gt;_x000d__x000a_        &lt;parameter id=&quot;155eac4b-6ed4-493d-b49c-6748247a753d&quot; name=&quot;Filtered styles list&quot; type=&quot;System.String, mscorlib, Version=4.0.0.0, Culture=neutral, PublicKeyToken=b77a5c561934e089&quot; order=&quot;2&quot; key=&quot;styleList&quot; value=&quot;&amp;lt;?xml version=&amp;quot;1.0&amp;quot; encoding=&amp;quot;utf-16&amp;quot;?&amp;gt;&amp;#xA;&amp;lt;contentList xmlns:xsi=&amp;quot;http://www.w3.org/2001/XMLSchema-instance&amp;quot; xmlns:xsd=&amp;quot;http://www.w3.org/2001/XMLSchema&amp;quot;&amp;gt;&amp;#xA;  &amp;lt;type&amp;gt;labelSet&amp;lt;/type&amp;gt;&amp;#xA;  &amp;lt;text&amp;gt;ESI House Style Names&amp;lt;/text&amp;gt;&amp;#xA;&amp;lt;/contentList&amp;gt;&quot; argument=&quot;LabelSetItemListControl&quot; groupOrder=&quot;-1&quot; isGenerated=&quot;false&quot; /&gt;_x000d__x000a_        &lt;parameter id=&quot;ee708560-dc35-4f72-a635-6803864e8709&quot; name=&quot;Replace values with labels&quot; type=&quot;System.Boolean, mscorlib, Version=4.0.0.0, Culture=neutral, PublicKeyToken=b77a5c561934e089&quot; order=&quot;3&quot; key=&quot;useLabels&quot; value=&quot;True&quot; groupOrder=&quot;-1&quot; isGenerated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4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groupOrder=&quot;-1&quot; isGenerated=&quot;false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groupOrder=&quot;-1&quot; isGenerated=&quot;false&quot; /&gt;_x000d__x000a_        &lt;parameter id=&quot;f9043590-80b2-47b8-9ac9-e5285b4a9b46&quot; name=&quot;Exclude inactive questions&quot; type=&quot;System.Boolean, mscorlib, Version=4.0.0.0, Culture=neutral, PublicKeyToken=b77a5c561934e089&quot; order=&quot;999&quot; key=&quot;excludeInactiveQuestions&quot; value=&quot;False&quot; groupOrder=&quot;-1&quot; isGenerated=&quot;false&quot; /&gt;_x000d__x000a_      &lt;/parameters&gt;_x000d__x000a_    &lt;/command&gt;_x000d__x000a_    &lt;command id=&quot;05393a95-687e-43bc-8eb6-dc658469307b&quot; name=&quot;Save to WorkSite&quot; assembly=&quot;Iphelion.Outline.Integration.WorkSite.Rest.dll&quot; type=&quot;Iphelion.Outline.Integration.WorkSite.Rest.Commands.SaveToDmsCommand&quot; order=&quot;5&quot; active=&quot;true&quot; commandType=&quot;startup&quot;&gt;_x000d__x000a_      &lt;parameters&gt;_x000d__x000a_        &lt;parameter id=&quot;8dcc4b11-7734-4f1d-a96c-5dcc63f1ba48&quot; name=&quot;Author Field&quot; type=&quot;Iphelion.Outline.Model.Entities.ParameterFieldDescriptor, Iphelion.Outline.Model, Version=1.8.5.30, Culture=neutral, PublicKeyToken=null&quot; order=&quot;999&quot; key=&quot;authorField&quot; value=&quot;&quot; groupOrder=&quot;-1&quot; isGenerated=&quot;false&quot; /&gt;_x000d__x000a_        &lt;parameter id=&quot;fc4a4681-883c-4930-bbf7-b395f3a990d9&quot; name=&quot;Default Folder&quot; type=&quot;System.String, mscorlib, Version=4.0.0.0, Culture=neutral, PublicKeyToken=b77a5c561934e089&quot; order=&quot;999&quot; key=&quot;defaultFolder&quot; value=&quot;&quot; groupOrder=&quot;-1&quot; isGenerated=&quot;false&quot; /&gt;_x000d__x000a_        &lt;parameter id=&quot;c1d89542-75ef-4084-ab1f-63eabe39eda9&quot; name=&quot;Document title field&quot; type=&quot;Iphelion.Outline.Model.Entities.ParameterFieldDescriptor, Iphelion.Outline.Model, Version=1.8.5.30, Culture=neutral, PublicKeyToken=null&quot; order=&quot;999&quot; key=&quot;titleField&quot; value=&quot;&quot; groupOrder=&quot;-1&quot; isGenerated=&quot;false&quot; /&gt;_x000d__x000a_      &lt;/parameters&gt;_x000d__x000a_    &lt;/command&gt;_x000d__x000a_    &lt;command id=&quot;afb77161-c89a-4c81-8152-c9c64feeb8ca&quot; name=&quot;Close document&quot; assembly=&quot;Iphelion.Outline.Word.dll&quot; type=&quot;Iphelion.Outline.Word.Commands.CloseDocumentCommand&quot; order=&quot;6&quot; active=&quot;true&quot; commandType=&quot;startup&quot;&gt;_x000d__x000a_      &lt;parameters&gt;_x000d__x000a_        &lt;parameter id=&quot;e0699cc7-78c0-4860-9d6f-89e989b74b69&quot; name=&quot;Check question&quot; type=&quot;System.Boolean, mscorlib, Version=4.0.0.0, Culture=neutral, PublicKeyToken=b77a5c561934e089&quot; order=&quot;999&quot; key=&quot;checkUserInput&quot; value=&quot;False&quot; groupOrder=&quot;-1&quot; isGenerated=&quot;false&quot; /&gt;_x000d__x000a_        &lt;parameter id=&quot;80e4c30f-6d62-4b4d-bdd5-9f3f4089e9b4&quot; name=&quot;Force close&quot; type=&quot;System.Boolean, mscorlib, Version=4.0.0.0, Culture=neutral, PublicKeyToken=b77a5c561934e089&quot; order=&quot;999&quot; key=&quot;closeOnSucess&quot; value=&quot;False&quot; groupOrder=&quot;-1&quot; isGenerated=&quot;false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false&quot; commandType=&quot;relaunch&quot;&gt;_x000d__x000a_      &lt;parameters&gt;_x000d__x000a_        &lt;parameter id=&quot;bee75954-aa1c-405a-b1af-f042b2aaa5dd&quot; name=&quot;Display type&quot; type=&quot;Iphelion.Outline.Model.Commands.FormType, Iphelion.Outline.Model, Version=1.8.5.30, Culture=neutral, PublicKeyToken=null&quot; order=&quot;0&quot; key=&quot;formType&quot; value=&quot;Dialog&quot; groupOrder=&quot;-1&quot; isGenerated=&quot;false&quot; /&gt;_x000d__x000a_        &lt;parameter id=&quot;af8a5383-b3ef-41dc-96d5-574302648dbe&quot; name=&quot;Assembly name&quot; type=&quot;System.String, mscorlib, Version=4.0.0.0, Culture=neutral, PublicKeyToken=b77a5c561934e089&quot; order=&quot;1&quot; key=&quot;assembly&quot; value=&quot;Iphelion.Outline.Controls.dll&quot; groupOrder=&quot;-1&quot; isGenerated=&quot;false&quot; /&gt;_x000d__x000a_        &lt;parameter id=&quot;323458da-ad22-49ff-982e-727c7cfd1de5&quot; name=&quot;Type name&quot; type=&quot;System.String, mscorlib, Version=4.0.0.0, Culture=neutral, PublicKeyToken=b77a5c561934e089&quot; order=&quot;2&quot; key=&quot;type&quot; value=&quot;Iphelion.Outline.Controls.QuestionForm&quot; groupOrder=&quot;-1&quot; isGenerated=&quot;false&quot; /&gt;_x000d__x000a_        &lt;parameter id=&quot;63808bff-b9ca-4c5e-92af-9f70f6659e07&quot; name=&quot;Hide quick fill&quot; type=&quot;System.Boolean, mscorlib, Version=4.0.0.0, Culture=neutral, PublicKeyToken=b77a5c561934e089&quot; order=&quot;3&quot; key=&quot;hideQuickFill&quot; value=&quot;False&quot; groupOrder=&quot;-1&quot; isGenerated=&quot;false&quot; /&gt;_x000d__x000a_      &lt;/parameters&gt;_x000d__x000a_    &lt;/command&gt;_x000d__x000a_    &lt;command id=&quot;5cce4158-8295-4b41-9d46-ca5c00aae0f0&quot; name=&quot;Set style proofing language&quot; assembly=&quot;Iphelion.Outline.Word.dll&quot; type=&quot;Iphelion.Outline.Word.Commands.SetProofingLanguageCommand&quot; order=&quot;1&quot; active=&quot;true&quot; commandType=&quot;relaunch&quot;&gt;_x000d__x000a_      &lt;parameters&gt;_x000d__x000a_        &lt;parameter id=&quot;3276ecd5-cb06-4e54-96fc-ec46d3129af0&quot; name=&quot;Language list question&quot; type=&quot;System.Guid, mscorlib, Version=4.0.0.0, Culture=neutral, PublicKeyToken=b77a5c561934e089&quot; order=&quot;0&quot; key=&quot;languageQuestion&quot; value=&quot;&quot; argument=&quot;QuestionChooser&quot; groupOrder=&quot;-1&quot; isGenerated=&quot;false&quot; /&gt;_x000d__x000a_        &lt;parameter id=&quot;5d82bee5-bc53-4ab7-84fc-22b8bc32871f&quot; name=&quot;Default languge ISO&quot; type=&quot;System.String, mscorlib, Version=4.0.0.0, Culture=neutral, PublicKeyToken=b77a5c561934e089&quot; order=&quot;1&quot; key=&quot;defaultLanguageIso&quot; value=&quot;en-GB&quot; argument=&quot;SingleLine&quot; groupOrder=&quot;-1&quot; isGenerated=&quot;false&quot; /&gt;_x000d__x000a_        &lt;parameter id=&quot;723a5fff-8ca4-4e6f-9f51-ed5c95cf5eac&quot; name=&quot;Filtered styles list&quot; type=&quot;System.String, mscorlib, Version=4.0.0.0, Culture=neutral, PublicKeyToken=b77a5c561934e089&quot; order=&quot;2&quot; key=&quot;styleList&quot; value=&quot;&amp;lt;?xml version=&amp;quot;1.0&amp;quot; encoding=&amp;quot;utf-16&amp;quot;?&amp;gt;&amp;#xA;&amp;lt;contentList xmlns:xsi=&amp;quot;http://www.w3.org/2001/XMLSchema-instance&amp;quot; xmlns:xsd=&amp;quot;http://www.w3.org/2001/XMLSchema&amp;quot;&amp;gt;&amp;#xA;  &amp;lt;type&amp;gt;labelSet&amp;lt;/type&amp;gt;&amp;#xA;  &amp;lt;text&amp;gt;ESI House Style Names&amp;lt;/text&amp;gt;&amp;#xA;&amp;lt;/contentList&amp;gt;&quot; argument=&quot;LabelSetItemListControl&quot; groupOrder=&quot;-1&quot; isGenerated=&quot;false&quot; /&gt;_x000d__x000a_        &lt;parameter id=&quot;f994015a-da53-4f53-8797-6d55e76ccac3&quot; name=&quot;Replace values with labels&quot; type=&quot;System.Boolean, mscorlib, Version=4.0.0.0, Culture=neutral, PublicKeyToken=b77a5c561934e089&quot; order=&quot;3&quot; key=&quot;useLabels&quot; value=&quot;True&quot; groupOrder=&quot;-1&quot; isGenerated=&quot;false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2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groupOrder=&quot;-1&quot; isGenerated=&quot;false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groupOrder=&quot;-1&quot; isGenerated=&quot;false&quot; /&gt;_x000d__x000a_        &lt;parameter id=&quot;f9043590-80b2-47b8-9ac9-e5285b4a9b46&quot; name=&quot;Exclude inactive questions&quot; type=&quot;System.Boolean, mscorlib, Version=4.0.0.0, Culture=neutral, PublicKeyToken=b77a5c561934e089&quot; order=&quot;999&quot; key=&quot;excludeInactiveQuestions&quot; value=&quot;False&quot; groupOrder=&quot;-1&quot; isGenerated=&quot;false&quot; /&gt;_x000d__x000a_      &lt;/parameters&gt;_x000d__x000a_    &lt;/command&gt;_x000d__x000a_    &lt;command id=&quot;1f81f54d-bc3d-4f6d-a28d-76fda151ecbe&quot; name=&quot;Update WorkSite author&quot; assembly=&quot;Iphelion.Outline.Integration.WorkSite.Rest.dll&quot; type=&quot;Iphelion.Outline.Integration.WorkSite.Rest.Commands.UpdateAuthorCommand&quot; order=&quot;3&quot; active=&quot;true&quot; commandType=&quot;relaunch&quot;&gt;_x000d__x000a_      &lt;parameters&gt;_x000d__x000a_        &lt;parameter id=&quot;b479fe01-f9e0-435e-9777-8ef2db4bfbac&quot; name=&quot;Author Field&quot; type=&quot;Iphelion.Outline.Model.Entities.ParameterFieldDescriptor, Iphelion.Outline.Model, Version=1.8.5.30, Culture=neutral, PublicKeyToken=null&quot; order=&quot;999&quot; key=&quot;authorField&quot; value=&quot;5529a711-4690-4b1d-bf30-73919e641221|f294b1d2-1b45-4e5f-94c4-2953e5150137|&quot; groupOrder=&quot;-1&quot; isGenerated=&quot;false&quot; /&gt;_x000d__x000a_      &lt;/parameters&gt;_x000d__x000a_    &lt;/command&gt;_x000d__x000a_  &lt;/commands&gt;_x000d__x000a_  &lt;fields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linkedFieldIndex=&quot;0&quot; index=&quot;0&quot; fieldType=&quot;coi&quot; formatEvaluatorType=&quot;formatString&quot; hidden=&quot;false&quot; /&gt;_x000d__x000a_    &lt;field id=&quot;af020c1a-f826-494c-bbaa-2100b39770a7&quot; name=&quot;Client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coiDocumentField=&quot;Client&quot; hidden=&quot;false&quot;&gt;342777&lt;/field&gt;_x000d__x000a_    &lt;field id=&quot;d1a0c03d-0258-47ac-bb6d-458a78e56474&quot; name=&quot;ClientName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coiDocumentField=&quot;ClientName&quot; hidden=&quot;false&quot;&gt;National Grid Electricity Transmission Plc (2020 FWA)&lt;/field&gt;_x000d__x000a_    &lt;field id=&quot;362ddceb-8fc2-4ead-b535-ed9e83598384&quot; name=&quot;Matter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coiDocumentField=&quot;Matter&quot; hidden=&quot;false&quot;&gt;000194&lt;/field&gt;_x000d__x000a_    &lt;field id=&quot;a3eef514-247f-4281-b6a2-3b4d34bc68cf&quot; name=&quot;MatterName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coiDocumentField=&quot;MatterName&quot; hidden=&quot;false&quot;&gt;Replacement of Existing Power Tunnel under River Thames, Tilbury, Essex&lt;/field&gt;_x000d__x000a_    &lt;field id=&quot;75327ca1-c6cb-4780-8a22-218173d52c37&quot; name=&quot;Typist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62427&lt;/field&gt;_x000d__x000a_    &lt;field id=&quot;9a9269ae-1d5b-4365-9da1-637c5f330a8f&quot; name=&quot;Author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62427&lt;/field&gt;_x000d__x000a_    &lt;field id=&quot;a002e78a-8e18-4375-bef7-9f687e931f65&quot; name=&quot;Title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SoR Core Docs Index&lt;/field&gt;_x000d__x000a_    &lt;field id=&quot;64ff0036-a6af-4b11-a4ea-402a2f273e21&quot; name=&quot;DocType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DOC&lt;/field&gt;_x000d__x000a_    &lt;field id=&quot;7abea0f8-46b7-4968-bb12-04a899f0d778&quot; name=&quot;DocSubType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01a5919e-9f80-47f4-93c4-a97878088c9c&quot; name=&quot;Server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2fef3f19-232d-4142-b525-11d8a76a6e9b&quot; name=&quot;Library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CLOUD_UK&lt;/field&gt;_x000d__x000a_    &lt;field id=&quot;388a1e13-9978-4547-8c39-29b89a11d72a&quot; name=&quot;WorkspaceId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d8d8a1b7-29f2-4184-b4bb-94e86811b1dc&quot; name=&quot;DocFolderId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a1f231ea-a00f-4606-9fab-d2acd859d3ad&quot; name=&quot;DocNumber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234908337&lt;/field&gt;_x000d__x000a_    &lt;field id=&quot;c9094b9c-52fd-4403-bb83-9bb3ab5368ad&quot; name=&quot;DocVersion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1&lt;/field&gt;_x000d__x000a_    &lt;field id=&quot;72904a47-5780-459c-be7a-448f9ad8d6b4&quot; name=&quot;DocIdFormat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9016353d-0ab3-451f-9828-3fee96cf68ba&quot; name=&quot;Connected&quot; type=&quot;System.Boolean, mscorlib, Version=4.0.0.0, Culture=neutral, PublicKeyToken=b77a5c561934e089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False&lt;/field&gt;_x000d__x000a_    &lt;field id=&quot;2403d342-533b-45e7-84b2-62d681290485&quot; name=&quot;Create new version&quot; type=&quot;System.Boolean, mscorlib, Version=4.0.0.0, Culture=neutral, PublicKeyToken=b77a5c561934e089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&gt;False&lt;/field&gt;_x000d__x000a_    &lt;field id=&quot;0ac0d983-7d0f-40b2-ae02-c469ad37b7fe&quot; name=&quot;RefreshOnProfileChange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a0635df7-3c71-4ebc-9b86-0dddfea3d536&quot; name=&quot;RefreshOnSaveAs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8e8b5836-3911-4ba7-a8cb-65a241a1c87e&quot; name=&quot;ProfileField1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563dba81-2926-47c2-a430-b4f62a1e2817&quot; name=&quot;ProfileField1Description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ccb4ab01-ccf4-4513-8bbc-6ef2145b16a6&quot; name=&quot;ProfileField2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c047b369-4dfe-4460-8961-5edb53447cff&quot; name=&quot;ProfileField2Description&quot; type=&quot;&quot; order=&quot;999&quot; entityId=&quot;0588d82f-cbe1-4075-a401-7fcbd1b57b3b&quot; linkedEntityId=&quot;00000000-0000-0000-0000-000000000000&quot; linkedFieldId=&quot;00000000-0000-0000-0000-000000000000&quot; linkedFieldIndex=&quot;0&quot; index=&quot;0&quot; fieldType=&quot;question&quot; formatEvaluatorType=&quot;formatString&quot; hidden=&quot;false&quot; /&gt;_x000d__x000a_    &lt;field id=&quot;5529a711-4690-4b1d-bf30-73919e641221&quot; name=&quot;Employee Id&quot; type=&quot;&quot; order=&quot;999&quot; entityId=&quot;f294b1d2-1b45-4e5f-94c4-2953e5150137&quot; linkedEntityId=&quot;00000000-0000-0000-0000-000000000000&quot; linkedFieldId=&quot;00000000-0000-0000-0000-000000000000&quot; linkedFieldIndex=&quot;0&quot; index=&quot;0&quot; fieldType=&quot;coi&quot; formatEvaluatorType=&quot;formatString&quot; hidden=&quot;false&quot; /&gt;_x000d__x000a_  &lt;/fields&gt;_x000d__x000a_  &lt;printConfiguration supportCustomPrint=&quot;true&quot; showPrintSettings=&quot;true&quot; showPrintOptions=&quot;true&quot; enableCostRecovery=&quot;false&quot;&gt;_x000d__x000a_    &lt;profiles&gt;_x000d__x000a_      &lt;profile id=&quot;c9f7bbea-c4db-4bac-b5ca-2cd32a761ee3&quot; name=&quot;&amp;lt;?xml version=&amp;quot;1.0&amp;quot; encoding=&amp;quot;utf-16&amp;quot;?&amp;gt;&amp;#xA;&amp;lt;uiLocalizedString xmlns:xsi=&amp;quot;http://www.w3.org/2001/XMLSchema-instance&amp;quot; xmlns:xsd=&amp;quot;http://www.w3.org/2001/XMLSchema&amp;quot;&amp;gt;&amp;#xA;  &amp;lt;type&amp;gt;label&amp;lt;/type&amp;gt;&amp;#xA;  &amp;lt;text&amp;gt;Smart Print - Plain&amp;lt;/text&amp;gt;&amp;#xA;&amp;lt;/uiLocalizedString&amp;gt;&quot; printHiddenText=&quot;false&quot; defaultCopies=&quot;1&quot; order=&quot;1&quot; firstTrayType=&quot;plain&quot; otherTrayType=&quot;plain&quot; buildingBlockNam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 /&amp;gt;&amp;#xA;&amp;lt;/localizedString&amp;gt;&quot; buildingBlockLocations=&quot;AllHeaders&quot; allowSuppressWatermark=&quot;false&quot; alternateBuildingBlockNam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 /&amp;gt;&amp;#xA;&amp;lt;/localizedString&amp;gt;&quot; alternatePageFromSection=&quot;-1&quot; duplexing=&quot;default&quot; colour=&quot;greyscale&quot; /&gt;_x000d__x000a_    &lt;/profiles&gt;_x000d__x000a_  &lt;/printConfiguration&gt;_x000d__x000a_  &lt;styleConfiguration /&gt;_x000d__x000a_&lt;/template&gt;"/>
  </w:docVars>
  <w:rsids>
    <w:rsidRoot w:val="002A4E3F"/>
    <w:rsid w:val="00002D5A"/>
    <w:rsid w:val="000033E6"/>
    <w:rsid w:val="00015E26"/>
    <w:rsid w:val="00020EEA"/>
    <w:rsid w:val="00022D2B"/>
    <w:rsid w:val="00030B8E"/>
    <w:rsid w:val="00032A9B"/>
    <w:rsid w:val="000442FA"/>
    <w:rsid w:val="00044614"/>
    <w:rsid w:val="00067279"/>
    <w:rsid w:val="00071328"/>
    <w:rsid w:val="00077933"/>
    <w:rsid w:val="00077EED"/>
    <w:rsid w:val="000822E8"/>
    <w:rsid w:val="00087F47"/>
    <w:rsid w:val="00091E15"/>
    <w:rsid w:val="00095D35"/>
    <w:rsid w:val="00096E3A"/>
    <w:rsid w:val="000A3A59"/>
    <w:rsid w:val="000B12C0"/>
    <w:rsid w:val="000B3740"/>
    <w:rsid w:val="000B3D66"/>
    <w:rsid w:val="000C023F"/>
    <w:rsid w:val="000D0EB3"/>
    <w:rsid w:val="000D505F"/>
    <w:rsid w:val="000E11A3"/>
    <w:rsid w:val="000E3ABC"/>
    <w:rsid w:val="000F441C"/>
    <w:rsid w:val="000F7BFE"/>
    <w:rsid w:val="00102C1F"/>
    <w:rsid w:val="00107499"/>
    <w:rsid w:val="0011586F"/>
    <w:rsid w:val="00132A09"/>
    <w:rsid w:val="0013550B"/>
    <w:rsid w:val="00135AF4"/>
    <w:rsid w:val="001375BD"/>
    <w:rsid w:val="00143A44"/>
    <w:rsid w:val="00144CD3"/>
    <w:rsid w:val="00161136"/>
    <w:rsid w:val="001613FB"/>
    <w:rsid w:val="001714AA"/>
    <w:rsid w:val="00171D88"/>
    <w:rsid w:val="00177901"/>
    <w:rsid w:val="0017790D"/>
    <w:rsid w:val="00180724"/>
    <w:rsid w:val="00182509"/>
    <w:rsid w:val="00192F42"/>
    <w:rsid w:val="001A0F6B"/>
    <w:rsid w:val="001A3474"/>
    <w:rsid w:val="001A4A17"/>
    <w:rsid w:val="001B1390"/>
    <w:rsid w:val="001B3BFE"/>
    <w:rsid w:val="001D081B"/>
    <w:rsid w:val="001D0E8F"/>
    <w:rsid w:val="001D1651"/>
    <w:rsid w:val="001D475C"/>
    <w:rsid w:val="001E1FB1"/>
    <w:rsid w:val="001E2F24"/>
    <w:rsid w:val="001F6836"/>
    <w:rsid w:val="001F6DC3"/>
    <w:rsid w:val="001F7153"/>
    <w:rsid w:val="002111C0"/>
    <w:rsid w:val="0022103D"/>
    <w:rsid w:val="00226E53"/>
    <w:rsid w:val="002506C1"/>
    <w:rsid w:val="0026151A"/>
    <w:rsid w:val="00266AA9"/>
    <w:rsid w:val="00273266"/>
    <w:rsid w:val="00281BA0"/>
    <w:rsid w:val="00286B2B"/>
    <w:rsid w:val="002908CC"/>
    <w:rsid w:val="00292035"/>
    <w:rsid w:val="00292BFB"/>
    <w:rsid w:val="002A4E3F"/>
    <w:rsid w:val="002A7F84"/>
    <w:rsid w:val="002B269D"/>
    <w:rsid w:val="002B7C06"/>
    <w:rsid w:val="002C0779"/>
    <w:rsid w:val="002C0F9F"/>
    <w:rsid w:val="002C2EA1"/>
    <w:rsid w:val="002C7A76"/>
    <w:rsid w:val="002D073A"/>
    <w:rsid w:val="002D4D31"/>
    <w:rsid w:val="002D5484"/>
    <w:rsid w:val="002D58E0"/>
    <w:rsid w:val="002E1248"/>
    <w:rsid w:val="003000F0"/>
    <w:rsid w:val="003037FE"/>
    <w:rsid w:val="00304723"/>
    <w:rsid w:val="00305344"/>
    <w:rsid w:val="003059FB"/>
    <w:rsid w:val="00310934"/>
    <w:rsid w:val="00314CC6"/>
    <w:rsid w:val="00316481"/>
    <w:rsid w:val="0031795C"/>
    <w:rsid w:val="0032469B"/>
    <w:rsid w:val="00331F04"/>
    <w:rsid w:val="0033441F"/>
    <w:rsid w:val="00340260"/>
    <w:rsid w:val="00341932"/>
    <w:rsid w:val="0035141E"/>
    <w:rsid w:val="003558B9"/>
    <w:rsid w:val="00355CD5"/>
    <w:rsid w:val="00363121"/>
    <w:rsid w:val="0036552A"/>
    <w:rsid w:val="00380BD3"/>
    <w:rsid w:val="0038213C"/>
    <w:rsid w:val="00391AA6"/>
    <w:rsid w:val="003A327A"/>
    <w:rsid w:val="003A328F"/>
    <w:rsid w:val="003A3D92"/>
    <w:rsid w:val="003A59F2"/>
    <w:rsid w:val="003A71F2"/>
    <w:rsid w:val="003C0618"/>
    <w:rsid w:val="003C133C"/>
    <w:rsid w:val="003D31E8"/>
    <w:rsid w:val="003E1788"/>
    <w:rsid w:val="003F3890"/>
    <w:rsid w:val="00400C71"/>
    <w:rsid w:val="00414E6D"/>
    <w:rsid w:val="00422C33"/>
    <w:rsid w:val="0042448F"/>
    <w:rsid w:val="00437FD9"/>
    <w:rsid w:val="004425AC"/>
    <w:rsid w:val="004426E4"/>
    <w:rsid w:val="0045122C"/>
    <w:rsid w:val="004551B3"/>
    <w:rsid w:val="00470BBB"/>
    <w:rsid w:val="0047571C"/>
    <w:rsid w:val="004764F9"/>
    <w:rsid w:val="00484007"/>
    <w:rsid w:val="00487E47"/>
    <w:rsid w:val="00490254"/>
    <w:rsid w:val="004B4FD2"/>
    <w:rsid w:val="004C003B"/>
    <w:rsid w:val="004C6734"/>
    <w:rsid w:val="004D284C"/>
    <w:rsid w:val="004D30FB"/>
    <w:rsid w:val="004D37E4"/>
    <w:rsid w:val="004D456D"/>
    <w:rsid w:val="004D58BD"/>
    <w:rsid w:val="004D633C"/>
    <w:rsid w:val="004D78C3"/>
    <w:rsid w:val="004D7C14"/>
    <w:rsid w:val="004E054C"/>
    <w:rsid w:val="004E2738"/>
    <w:rsid w:val="004E6A76"/>
    <w:rsid w:val="004F2C95"/>
    <w:rsid w:val="00504098"/>
    <w:rsid w:val="005068F3"/>
    <w:rsid w:val="005120DD"/>
    <w:rsid w:val="00514FF6"/>
    <w:rsid w:val="005159A2"/>
    <w:rsid w:val="00521B25"/>
    <w:rsid w:val="005342D3"/>
    <w:rsid w:val="0053509D"/>
    <w:rsid w:val="00545A6C"/>
    <w:rsid w:val="0055303C"/>
    <w:rsid w:val="0055315C"/>
    <w:rsid w:val="00554167"/>
    <w:rsid w:val="00557E01"/>
    <w:rsid w:val="00561102"/>
    <w:rsid w:val="0056449B"/>
    <w:rsid w:val="00566355"/>
    <w:rsid w:val="005751C5"/>
    <w:rsid w:val="00576E12"/>
    <w:rsid w:val="00585666"/>
    <w:rsid w:val="00586A04"/>
    <w:rsid w:val="00592B60"/>
    <w:rsid w:val="005935D9"/>
    <w:rsid w:val="00595A4B"/>
    <w:rsid w:val="00595DD7"/>
    <w:rsid w:val="00597BC1"/>
    <w:rsid w:val="005A15B4"/>
    <w:rsid w:val="005A4965"/>
    <w:rsid w:val="005B49EE"/>
    <w:rsid w:val="005C1BDB"/>
    <w:rsid w:val="005C2441"/>
    <w:rsid w:val="005D221E"/>
    <w:rsid w:val="005D30CA"/>
    <w:rsid w:val="005D5AA6"/>
    <w:rsid w:val="005E267A"/>
    <w:rsid w:val="005E2753"/>
    <w:rsid w:val="005E6E7C"/>
    <w:rsid w:val="005F2EE5"/>
    <w:rsid w:val="00600DD6"/>
    <w:rsid w:val="006238E6"/>
    <w:rsid w:val="006240BA"/>
    <w:rsid w:val="00626473"/>
    <w:rsid w:val="0063029F"/>
    <w:rsid w:val="0063462D"/>
    <w:rsid w:val="0064075A"/>
    <w:rsid w:val="00645094"/>
    <w:rsid w:val="0064785D"/>
    <w:rsid w:val="00661E94"/>
    <w:rsid w:val="00667E9C"/>
    <w:rsid w:val="006742FB"/>
    <w:rsid w:val="00675F1D"/>
    <w:rsid w:val="00686E83"/>
    <w:rsid w:val="0069099E"/>
    <w:rsid w:val="006A4BE4"/>
    <w:rsid w:val="006A567F"/>
    <w:rsid w:val="006A6248"/>
    <w:rsid w:val="006B443E"/>
    <w:rsid w:val="006C0A67"/>
    <w:rsid w:val="006D12CE"/>
    <w:rsid w:val="006D6242"/>
    <w:rsid w:val="006E17F2"/>
    <w:rsid w:val="006F695D"/>
    <w:rsid w:val="00722DEC"/>
    <w:rsid w:val="00726E5D"/>
    <w:rsid w:val="0072797A"/>
    <w:rsid w:val="00732308"/>
    <w:rsid w:val="00736B9B"/>
    <w:rsid w:val="00736D4C"/>
    <w:rsid w:val="00737B40"/>
    <w:rsid w:val="00741251"/>
    <w:rsid w:val="00744025"/>
    <w:rsid w:val="007447CE"/>
    <w:rsid w:val="007456D6"/>
    <w:rsid w:val="00746BF8"/>
    <w:rsid w:val="007610C5"/>
    <w:rsid w:val="007622D2"/>
    <w:rsid w:val="007629AF"/>
    <w:rsid w:val="00767C89"/>
    <w:rsid w:val="00777D85"/>
    <w:rsid w:val="007829A5"/>
    <w:rsid w:val="00785468"/>
    <w:rsid w:val="00787A7A"/>
    <w:rsid w:val="0079192D"/>
    <w:rsid w:val="00795669"/>
    <w:rsid w:val="007B354E"/>
    <w:rsid w:val="007B4017"/>
    <w:rsid w:val="007B492A"/>
    <w:rsid w:val="007C4386"/>
    <w:rsid w:val="007C5E69"/>
    <w:rsid w:val="007C7881"/>
    <w:rsid w:val="007D03E9"/>
    <w:rsid w:val="007D2761"/>
    <w:rsid w:val="007D31B8"/>
    <w:rsid w:val="007D5426"/>
    <w:rsid w:val="007D6E48"/>
    <w:rsid w:val="007E2920"/>
    <w:rsid w:val="007E44B2"/>
    <w:rsid w:val="007F402B"/>
    <w:rsid w:val="007F7DF1"/>
    <w:rsid w:val="00803439"/>
    <w:rsid w:val="00803E5F"/>
    <w:rsid w:val="00813B7F"/>
    <w:rsid w:val="00814914"/>
    <w:rsid w:val="00815B7A"/>
    <w:rsid w:val="00825CB6"/>
    <w:rsid w:val="00832738"/>
    <w:rsid w:val="008335BB"/>
    <w:rsid w:val="00853C26"/>
    <w:rsid w:val="008561E2"/>
    <w:rsid w:val="00857B99"/>
    <w:rsid w:val="008610A1"/>
    <w:rsid w:val="008611F8"/>
    <w:rsid w:val="00861DBE"/>
    <w:rsid w:val="00865B87"/>
    <w:rsid w:val="00883F17"/>
    <w:rsid w:val="0088722F"/>
    <w:rsid w:val="008A1E9C"/>
    <w:rsid w:val="008A3D57"/>
    <w:rsid w:val="008A48A1"/>
    <w:rsid w:val="008A6F77"/>
    <w:rsid w:val="008A7856"/>
    <w:rsid w:val="008B035A"/>
    <w:rsid w:val="008B24CB"/>
    <w:rsid w:val="008C1517"/>
    <w:rsid w:val="008C300A"/>
    <w:rsid w:val="008C75CE"/>
    <w:rsid w:val="008E686B"/>
    <w:rsid w:val="00901E1E"/>
    <w:rsid w:val="00905ED2"/>
    <w:rsid w:val="009073A9"/>
    <w:rsid w:val="0091064A"/>
    <w:rsid w:val="00913077"/>
    <w:rsid w:val="0092211F"/>
    <w:rsid w:val="0092355B"/>
    <w:rsid w:val="009257D8"/>
    <w:rsid w:val="00927211"/>
    <w:rsid w:val="00933A3D"/>
    <w:rsid w:val="00935A76"/>
    <w:rsid w:val="0094028F"/>
    <w:rsid w:val="00953CF3"/>
    <w:rsid w:val="00955172"/>
    <w:rsid w:val="00963344"/>
    <w:rsid w:val="009633AC"/>
    <w:rsid w:val="009710B3"/>
    <w:rsid w:val="00977B6A"/>
    <w:rsid w:val="009913EB"/>
    <w:rsid w:val="009A33F3"/>
    <w:rsid w:val="009A792F"/>
    <w:rsid w:val="009B3521"/>
    <w:rsid w:val="009B72EC"/>
    <w:rsid w:val="009C2772"/>
    <w:rsid w:val="009D3FA6"/>
    <w:rsid w:val="009E3EED"/>
    <w:rsid w:val="009E4929"/>
    <w:rsid w:val="009E5423"/>
    <w:rsid w:val="009F48DF"/>
    <w:rsid w:val="009F6505"/>
    <w:rsid w:val="00A23F82"/>
    <w:rsid w:val="00A316FF"/>
    <w:rsid w:val="00A34CB5"/>
    <w:rsid w:val="00A363CD"/>
    <w:rsid w:val="00A36FD6"/>
    <w:rsid w:val="00A371A8"/>
    <w:rsid w:val="00A52F47"/>
    <w:rsid w:val="00A552E8"/>
    <w:rsid w:val="00A56E6A"/>
    <w:rsid w:val="00A62463"/>
    <w:rsid w:val="00A62A47"/>
    <w:rsid w:val="00A6594F"/>
    <w:rsid w:val="00A67602"/>
    <w:rsid w:val="00A720EC"/>
    <w:rsid w:val="00A72D91"/>
    <w:rsid w:val="00A76117"/>
    <w:rsid w:val="00A86EAF"/>
    <w:rsid w:val="00A96E3F"/>
    <w:rsid w:val="00AA039A"/>
    <w:rsid w:val="00AA62BB"/>
    <w:rsid w:val="00AA7EB5"/>
    <w:rsid w:val="00AC56B8"/>
    <w:rsid w:val="00AC6993"/>
    <w:rsid w:val="00AC7D48"/>
    <w:rsid w:val="00AD0BF3"/>
    <w:rsid w:val="00AE11AC"/>
    <w:rsid w:val="00AE2A7C"/>
    <w:rsid w:val="00AE4178"/>
    <w:rsid w:val="00AE61A0"/>
    <w:rsid w:val="00AF3072"/>
    <w:rsid w:val="00B07514"/>
    <w:rsid w:val="00B11E89"/>
    <w:rsid w:val="00B13D9F"/>
    <w:rsid w:val="00B177DE"/>
    <w:rsid w:val="00B21DD3"/>
    <w:rsid w:val="00B248C7"/>
    <w:rsid w:val="00B26E66"/>
    <w:rsid w:val="00B27C2C"/>
    <w:rsid w:val="00B30D24"/>
    <w:rsid w:val="00B31FE5"/>
    <w:rsid w:val="00B4231E"/>
    <w:rsid w:val="00B5311A"/>
    <w:rsid w:val="00B55013"/>
    <w:rsid w:val="00B6379F"/>
    <w:rsid w:val="00B719D6"/>
    <w:rsid w:val="00B73E2B"/>
    <w:rsid w:val="00B766FA"/>
    <w:rsid w:val="00B81324"/>
    <w:rsid w:val="00B8143C"/>
    <w:rsid w:val="00BA2BDA"/>
    <w:rsid w:val="00BA5562"/>
    <w:rsid w:val="00BB0CAC"/>
    <w:rsid w:val="00BB577B"/>
    <w:rsid w:val="00BC58F9"/>
    <w:rsid w:val="00BC5EF4"/>
    <w:rsid w:val="00BE07B5"/>
    <w:rsid w:val="00BE1E48"/>
    <w:rsid w:val="00BE4870"/>
    <w:rsid w:val="00BE7E5A"/>
    <w:rsid w:val="00BF16E3"/>
    <w:rsid w:val="00C0339F"/>
    <w:rsid w:val="00C034C4"/>
    <w:rsid w:val="00C03BF0"/>
    <w:rsid w:val="00C051CE"/>
    <w:rsid w:val="00C1041D"/>
    <w:rsid w:val="00C106B3"/>
    <w:rsid w:val="00C240FC"/>
    <w:rsid w:val="00C24886"/>
    <w:rsid w:val="00C277E2"/>
    <w:rsid w:val="00C41297"/>
    <w:rsid w:val="00C4149A"/>
    <w:rsid w:val="00C4391A"/>
    <w:rsid w:val="00C443CB"/>
    <w:rsid w:val="00C4535D"/>
    <w:rsid w:val="00C46F4E"/>
    <w:rsid w:val="00C61D18"/>
    <w:rsid w:val="00C64804"/>
    <w:rsid w:val="00C650BE"/>
    <w:rsid w:val="00C74397"/>
    <w:rsid w:val="00C74883"/>
    <w:rsid w:val="00C7501A"/>
    <w:rsid w:val="00C8471C"/>
    <w:rsid w:val="00C84F8C"/>
    <w:rsid w:val="00CA13E5"/>
    <w:rsid w:val="00CB456E"/>
    <w:rsid w:val="00CC63DC"/>
    <w:rsid w:val="00CC69FA"/>
    <w:rsid w:val="00CE67FB"/>
    <w:rsid w:val="00CE70B2"/>
    <w:rsid w:val="00CF24F8"/>
    <w:rsid w:val="00CF3D15"/>
    <w:rsid w:val="00CF743F"/>
    <w:rsid w:val="00D02E55"/>
    <w:rsid w:val="00D102D6"/>
    <w:rsid w:val="00D142EC"/>
    <w:rsid w:val="00D14BBA"/>
    <w:rsid w:val="00D20B87"/>
    <w:rsid w:val="00D23613"/>
    <w:rsid w:val="00D246E0"/>
    <w:rsid w:val="00D24980"/>
    <w:rsid w:val="00D3293E"/>
    <w:rsid w:val="00D43319"/>
    <w:rsid w:val="00D44B31"/>
    <w:rsid w:val="00D571E2"/>
    <w:rsid w:val="00D61510"/>
    <w:rsid w:val="00D61C1C"/>
    <w:rsid w:val="00D62BB9"/>
    <w:rsid w:val="00D642BB"/>
    <w:rsid w:val="00D65D1F"/>
    <w:rsid w:val="00D75725"/>
    <w:rsid w:val="00D859C6"/>
    <w:rsid w:val="00D8713B"/>
    <w:rsid w:val="00D965C9"/>
    <w:rsid w:val="00D96A2B"/>
    <w:rsid w:val="00DA55DB"/>
    <w:rsid w:val="00DA724A"/>
    <w:rsid w:val="00DB0530"/>
    <w:rsid w:val="00DB0901"/>
    <w:rsid w:val="00DB148F"/>
    <w:rsid w:val="00DB1BF0"/>
    <w:rsid w:val="00DC033F"/>
    <w:rsid w:val="00DC3126"/>
    <w:rsid w:val="00DC7973"/>
    <w:rsid w:val="00DD100D"/>
    <w:rsid w:val="00DD55E0"/>
    <w:rsid w:val="00DD6D02"/>
    <w:rsid w:val="00DD7DA4"/>
    <w:rsid w:val="00DE5F13"/>
    <w:rsid w:val="00DF585C"/>
    <w:rsid w:val="00DF5ED8"/>
    <w:rsid w:val="00E01100"/>
    <w:rsid w:val="00E10DBC"/>
    <w:rsid w:val="00E32570"/>
    <w:rsid w:val="00E40C30"/>
    <w:rsid w:val="00E56924"/>
    <w:rsid w:val="00E61B06"/>
    <w:rsid w:val="00E67537"/>
    <w:rsid w:val="00E67F5F"/>
    <w:rsid w:val="00E706B1"/>
    <w:rsid w:val="00E76A38"/>
    <w:rsid w:val="00E87252"/>
    <w:rsid w:val="00E91F97"/>
    <w:rsid w:val="00E92F24"/>
    <w:rsid w:val="00E92FF6"/>
    <w:rsid w:val="00E966DB"/>
    <w:rsid w:val="00E9752B"/>
    <w:rsid w:val="00EA2BEB"/>
    <w:rsid w:val="00EB0A26"/>
    <w:rsid w:val="00EB7916"/>
    <w:rsid w:val="00EC36C2"/>
    <w:rsid w:val="00ED07C4"/>
    <w:rsid w:val="00ED4F16"/>
    <w:rsid w:val="00ED6BAC"/>
    <w:rsid w:val="00EE11F5"/>
    <w:rsid w:val="00EF2C52"/>
    <w:rsid w:val="00F05788"/>
    <w:rsid w:val="00F06AF5"/>
    <w:rsid w:val="00F171AB"/>
    <w:rsid w:val="00F1766B"/>
    <w:rsid w:val="00F22AC2"/>
    <w:rsid w:val="00F22E6D"/>
    <w:rsid w:val="00F25782"/>
    <w:rsid w:val="00F31073"/>
    <w:rsid w:val="00F32ABF"/>
    <w:rsid w:val="00F40D04"/>
    <w:rsid w:val="00F44B9D"/>
    <w:rsid w:val="00F46548"/>
    <w:rsid w:val="00F47856"/>
    <w:rsid w:val="00F47BFE"/>
    <w:rsid w:val="00F50800"/>
    <w:rsid w:val="00F5301D"/>
    <w:rsid w:val="00F56D85"/>
    <w:rsid w:val="00F67913"/>
    <w:rsid w:val="00F70A7D"/>
    <w:rsid w:val="00F710AB"/>
    <w:rsid w:val="00F74ED1"/>
    <w:rsid w:val="00F836B2"/>
    <w:rsid w:val="00F90F75"/>
    <w:rsid w:val="00FA2F61"/>
    <w:rsid w:val="00FA5EF1"/>
    <w:rsid w:val="00FB5F18"/>
    <w:rsid w:val="00FC30A2"/>
    <w:rsid w:val="00FC6E00"/>
    <w:rsid w:val="00FD1A16"/>
    <w:rsid w:val="00FD2F5A"/>
    <w:rsid w:val="00FD4948"/>
    <w:rsid w:val="00FD5374"/>
    <w:rsid w:val="00FD6424"/>
    <w:rsid w:val="00FD7E4A"/>
    <w:rsid w:val="00FE06BD"/>
    <w:rsid w:val="00FE503D"/>
    <w:rsid w:val="00FF05D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3C80D"/>
  <w15:chartTrackingRefBased/>
  <w15:docId w15:val="{3523B2F3-497A-4DFD-8D28-BB0FBD96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EastAsia" w:hAnsi="Verdana" w:cs="Times New Roman"/>
        <w:kern w:val="2"/>
        <w:sz w:val="18"/>
        <w:szCs w:val="18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3F"/>
    <w:pPr>
      <w:jc w:val="both"/>
    </w:pPr>
    <w:rPr>
      <w:rFonts w:eastAsia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9710B3"/>
    <w:pPr>
      <w:numPr>
        <w:numId w:val="9"/>
      </w:numPr>
      <w:tabs>
        <w:tab w:val="left" w:pos="1843"/>
        <w:tab w:val="left" w:pos="3119"/>
        <w:tab w:val="left" w:pos="4253"/>
      </w:tabs>
      <w:spacing w:after="240"/>
    </w:pPr>
  </w:style>
  <w:style w:type="paragraph" w:customStyle="1" w:styleId="aDefinition">
    <w:name w:val="(a) Definition"/>
    <w:basedOn w:val="Body"/>
    <w:qFormat/>
    <w:rsid w:val="009710B3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9710B3"/>
    <w:pPr>
      <w:numPr>
        <w:ilvl w:val="2"/>
      </w:numPr>
      <w:tabs>
        <w:tab w:val="clear" w:pos="1843"/>
        <w:tab w:val="clear" w:pos="3119"/>
        <w:tab w:val="clear" w:pos="4253"/>
      </w:tabs>
    </w:pPr>
  </w:style>
  <w:style w:type="paragraph" w:customStyle="1" w:styleId="Body1">
    <w:name w:val="Body 1"/>
    <w:basedOn w:val="Body"/>
    <w:qFormat/>
    <w:rsid w:val="009710B3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qFormat/>
    <w:rsid w:val="009710B3"/>
    <w:pPr>
      <w:numPr>
        <w:numId w:val="3"/>
      </w:numPr>
    </w:pPr>
  </w:style>
  <w:style w:type="paragraph" w:customStyle="1" w:styleId="Body2">
    <w:name w:val="Body 2"/>
    <w:basedOn w:val="Body1"/>
    <w:qFormat/>
    <w:rsid w:val="009710B3"/>
  </w:style>
  <w:style w:type="paragraph" w:customStyle="1" w:styleId="Body3">
    <w:name w:val="Body 3"/>
    <w:basedOn w:val="Body2"/>
    <w:qFormat/>
    <w:rsid w:val="009710B3"/>
    <w:pPr>
      <w:ind w:left="1843"/>
    </w:pPr>
  </w:style>
  <w:style w:type="paragraph" w:customStyle="1" w:styleId="Body4">
    <w:name w:val="Body 4"/>
    <w:basedOn w:val="Body3"/>
    <w:qFormat/>
    <w:rsid w:val="009710B3"/>
    <w:pPr>
      <w:ind w:left="3119"/>
    </w:pPr>
  </w:style>
  <w:style w:type="paragraph" w:customStyle="1" w:styleId="Body5">
    <w:name w:val="Body 5"/>
    <w:basedOn w:val="Body3"/>
    <w:qFormat/>
    <w:rsid w:val="009710B3"/>
    <w:pPr>
      <w:ind w:left="3119"/>
    </w:pPr>
  </w:style>
  <w:style w:type="paragraph" w:customStyle="1" w:styleId="Bullet1">
    <w:name w:val="Bullet 1"/>
    <w:basedOn w:val="Body1"/>
    <w:qFormat/>
    <w:rsid w:val="009710B3"/>
    <w:pPr>
      <w:numPr>
        <w:numId w:val="4"/>
      </w:numPr>
    </w:pPr>
  </w:style>
  <w:style w:type="paragraph" w:customStyle="1" w:styleId="Bullet2">
    <w:name w:val="Bullet 2"/>
    <w:basedOn w:val="Body2"/>
    <w:qFormat/>
    <w:rsid w:val="009710B3"/>
    <w:pPr>
      <w:numPr>
        <w:ilvl w:val="1"/>
        <w:numId w:val="4"/>
      </w:numPr>
    </w:pPr>
  </w:style>
  <w:style w:type="paragraph" w:customStyle="1" w:styleId="Bullet3">
    <w:name w:val="Bullet 3"/>
    <w:basedOn w:val="Body3"/>
    <w:qFormat/>
    <w:rsid w:val="009710B3"/>
    <w:pPr>
      <w:numPr>
        <w:ilvl w:val="2"/>
        <w:numId w:val="4"/>
      </w:numPr>
    </w:pPr>
  </w:style>
  <w:style w:type="character" w:customStyle="1" w:styleId="CrossReference">
    <w:name w:val="Cross Reference"/>
    <w:basedOn w:val="DefaultParagraphFont"/>
    <w:qFormat/>
    <w:rsid w:val="009710B3"/>
    <w:rPr>
      <w:b/>
    </w:rPr>
  </w:style>
  <w:style w:type="paragraph" w:styleId="Footer">
    <w:name w:val="footer"/>
    <w:basedOn w:val="Normal"/>
    <w:link w:val="FooterChar"/>
    <w:rsid w:val="00D142EC"/>
    <w:pPr>
      <w:tabs>
        <w:tab w:val="right" w:pos="9072"/>
      </w:tabs>
    </w:pPr>
    <w:rPr>
      <w:noProof/>
      <w:sz w:val="14"/>
    </w:rPr>
  </w:style>
  <w:style w:type="character" w:styleId="FootnoteReference">
    <w:name w:val="footnote reference"/>
    <w:basedOn w:val="DefaultParagraphFont"/>
    <w:semiHidden/>
    <w:rsid w:val="009710B3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9710B3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9710B3"/>
    <w:pPr>
      <w:tabs>
        <w:tab w:val="center" w:pos="4536"/>
        <w:tab w:val="right" w:pos="9072"/>
      </w:tabs>
    </w:pPr>
    <w:rPr>
      <w:noProof/>
      <w:sz w:val="14"/>
    </w:rPr>
  </w:style>
  <w:style w:type="paragraph" w:customStyle="1" w:styleId="Level1">
    <w:name w:val="Level 1"/>
    <w:basedOn w:val="Body1"/>
    <w:qFormat/>
    <w:rsid w:val="009710B3"/>
    <w:pPr>
      <w:numPr>
        <w:numId w:val="5"/>
      </w:numPr>
      <w:outlineLvl w:val="0"/>
    </w:pPr>
  </w:style>
  <w:style w:type="character" w:customStyle="1" w:styleId="Level1asHeadingtext">
    <w:name w:val="Level 1 as Heading (text)"/>
    <w:basedOn w:val="DefaultParagraphFont"/>
    <w:rsid w:val="009710B3"/>
    <w:rPr>
      <w:b/>
    </w:rPr>
  </w:style>
  <w:style w:type="paragraph" w:customStyle="1" w:styleId="Level2">
    <w:name w:val="Level 2"/>
    <w:basedOn w:val="Body2"/>
    <w:qFormat/>
    <w:rsid w:val="009710B3"/>
    <w:pPr>
      <w:numPr>
        <w:ilvl w:val="1"/>
        <w:numId w:val="5"/>
      </w:numPr>
      <w:outlineLvl w:val="1"/>
    </w:pPr>
  </w:style>
  <w:style w:type="character" w:customStyle="1" w:styleId="Level2asHeadingtext">
    <w:name w:val="Level 2 as Heading (text)"/>
    <w:basedOn w:val="DefaultParagraphFont"/>
    <w:rsid w:val="009710B3"/>
    <w:rPr>
      <w:b/>
    </w:rPr>
  </w:style>
  <w:style w:type="paragraph" w:customStyle="1" w:styleId="Level3">
    <w:name w:val="Level 3"/>
    <w:basedOn w:val="Body3"/>
    <w:qFormat/>
    <w:rsid w:val="009710B3"/>
    <w:pPr>
      <w:numPr>
        <w:ilvl w:val="2"/>
        <w:numId w:val="5"/>
      </w:numPr>
      <w:outlineLvl w:val="2"/>
    </w:pPr>
  </w:style>
  <w:style w:type="character" w:customStyle="1" w:styleId="Level3asHeadingtext">
    <w:name w:val="Level 3 as Heading (text)"/>
    <w:basedOn w:val="DefaultParagraphFont"/>
    <w:rsid w:val="009710B3"/>
    <w:rPr>
      <w:b/>
    </w:rPr>
  </w:style>
  <w:style w:type="paragraph" w:customStyle="1" w:styleId="Level4">
    <w:name w:val="Level 4"/>
    <w:basedOn w:val="Body4"/>
    <w:qFormat/>
    <w:rsid w:val="009710B3"/>
    <w:pPr>
      <w:numPr>
        <w:ilvl w:val="3"/>
        <w:numId w:val="5"/>
      </w:numPr>
      <w:outlineLvl w:val="3"/>
    </w:pPr>
  </w:style>
  <w:style w:type="paragraph" w:customStyle="1" w:styleId="Level5">
    <w:name w:val="Level 5"/>
    <w:basedOn w:val="Body5"/>
    <w:qFormat/>
    <w:rsid w:val="009710B3"/>
    <w:pPr>
      <w:numPr>
        <w:ilvl w:val="4"/>
        <w:numId w:val="5"/>
      </w:numPr>
      <w:outlineLvl w:val="4"/>
    </w:pPr>
  </w:style>
  <w:style w:type="character" w:styleId="PageNumber">
    <w:name w:val="page number"/>
    <w:basedOn w:val="DefaultParagraphFont"/>
    <w:semiHidden/>
    <w:rsid w:val="009710B3"/>
    <w:rPr>
      <w:sz w:val="14"/>
    </w:rPr>
  </w:style>
  <w:style w:type="paragraph" w:customStyle="1" w:styleId="Parties">
    <w:name w:val="Parties"/>
    <w:basedOn w:val="Body1"/>
    <w:qFormat/>
    <w:rsid w:val="009710B3"/>
    <w:pPr>
      <w:numPr>
        <w:numId w:val="7"/>
      </w:numPr>
    </w:pPr>
  </w:style>
  <w:style w:type="paragraph" w:customStyle="1" w:styleId="Schedule">
    <w:name w:val="Schedule"/>
    <w:basedOn w:val="Normal"/>
    <w:semiHidden/>
    <w:rsid w:val="009710B3"/>
    <w:pPr>
      <w:keepNext/>
      <w:numPr>
        <w:numId w:val="8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qFormat/>
    <w:rsid w:val="009710B3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qFormat/>
    <w:rsid w:val="009710B3"/>
    <w:pPr>
      <w:numPr>
        <w:numId w:val="2"/>
      </w:numPr>
      <w:tabs>
        <w:tab w:val="clear" w:pos="1843"/>
        <w:tab w:val="clear" w:pos="3119"/>
        <w:tab w:val="clear" w:pos="4253"/>
      </w:tabs>
    </w:pPr>
  </w:style>
  <w:style w:type="paragraph" w:customStyle="1" w:styleId="Sideheading">
    <w:name w:val="Sideheading"/>
    <w:basedOn w:val="Body"/>
    <w:qFormat/>
    <w:rsid w:val="009710B3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qFormat/>
    <w:rsid w:val="009710B3"/>
    <w:pPr>
      <w:numPr>
        <w:ilvl w:val="1"/>
      </w:numPr>
    </w:pPr>
  </w:style>
  <w:style w:type="paragraph" w:styleId="TOC1">
    <w:name w:val="toc 1"/>
    <w:basedOn w:val="Body"/>
    <w:next w:val="Normal"/>
    <w:uiPriority w:val="39"/>
    <w:rsid w:val="00E91F97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TOC1"/>
    <w:next w:val="Normal"/>
    <w:rsid w:val="009710B3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9710B3"/>
    <w:rPr>
      <w:caps w:val="0"/>
    </w:rPr>
  </w:style>
  <w:style w:type="paragraph" w:styleId="TOC4">
    <w:name w:val="toc 4"/>
    <w:basedOn w:val="TOC1"/>
    <w:next w:val="Normal"/>
    <w:rsid w:val="009710B3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9710B3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9710B3"/>
    <w:pPr>
      <w:ind w:left="2835" w:hanging="1134"/>
    </w:pPr>
    <w:rPr>
      <w:caps w:val="0"/>
    </w:rPr>
  </w:style>
  <w:style w:type="paragraph" w:customStyle="1" w:styleId="FootnoteTextContinuation">
    <w:name w:val="Footnote Text Continuation"/>
    <w:basedOn w:val="FootnoteText"/>
    <w:rsid w:val="009710B3"/>
    <w:pPr>
      <w:ind w:firstLine="0"/>
    </w:pPr>
  </w:style>
  <w:style w:type="paragraph" w:customStyle="1" w:styleId="Part">
    <w:name w:val="Part"/>
    <w:basedOn w:val="Body"/>
    <w:qFormat/>
    <w:rsid w:val="009E5423"/>
    <w:pPr>
      <w:numPr>
        <w:numId w:val="11"/>
      </w:numPr>
      <w:tabs>
        <w:tab w:val="clear" w:pos="1843"/>
        <w:tab w:val="clear" w:pos="3119"/>
        <w:tab w:val="clear" w:pos="4253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9710B3"/>
    <w:rPr>
      <w:noProof/>
      <w:sz w:val="14"/>
    </w:rPr>
  </w:style>
  <w:style w:type="paragraph" w:customStyle="1" w:styleId="ExtraInfo">
    <w:name w:val="ExtraInfo"/>
    <w:basedOn w:val="Normal"/>
    <w:rsid w:val="009710B3"/>
    <w:pPr>
      <w:shd w:val="clear" w:color="auto" w:fill="FFFFFF"/>
    </w:pPr>
    <w:rPr>
      <w:sz w:val="14"/>
      <w:szCs w:val="14"/>
    </w:rPr>
  </w:style>
  <w:style w:type="paragraph" w:customStyle="1" w:styleId="abcdDefinition">
    <w:name w:val="(a) (b) (c) (d) Definition"/>
    <w:basedOn w:val="aDefinition"/>
    <w:rsid w:val="009710B3"/>
    <w:pPr>
      <w:numPr>
        <w:ilvl w:val="0"/>
        <w:numId w:val="1"/>
      </w:numPr>
      <w:tabs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9C2772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character" w:customStyle="1" w:styleId="FooterChar">
    <w:name w:val="Footer Char"/>
    <w:basedOn w:val="DefaultParagraphFont"/>
    <w:link w:val="Footer"/>
    <w:rsid w:val="00D142EC"/>
    <w:rPr>
      <w:noProof/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9710B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rsid w:val="009710B3"/>
    <w:pPr>
      <w:ind w:left="720"/>
      <w:contextualSpacing/>
    </w:pPr>
  </w:style>
  <w:style w:type="paragraph" w:customStyle="1" w:styleId="Body6">
    <w:name w:val="Body 6"/>
    <w:basedOn w:val="Body5"/>
    <w:rsid w:val="009710B3"/>
    <w:pPr>
      <w:ind w:left="3686"/>
    </w:pPr>
  </w:style>
  <w:style w:type="paragraph" w:customStyle="1" w:styleId="Body7">
    <w:name w:val="Body 7"/>
    <w:basedOn w:val="Body6"/>
    <w:rsid w:val="009710B3"/>
    <w:pPr>
      <w:ind w:left="4253"/>
    </w:pPr>
  </w:style>
  <w:style w:type="paragraph" w:customStyle="1" w:styleId="Contentpage">
    <w:name w:val="Content page"/>
    <w:basedOn w:val="Body"/>
    <w:rsid w:val="009710B3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paragraph" w:customStyle="1" w:styleId="Level6">
    <w:name w:val="Level 6"/>
    <w:basedOn w:val="Level5"/>
    <w:rsid w:val="009710B3"/>
    <w:pPr>
      <w:numPr>
        <w:ilvl w:val="5"/>
      </w:numPr>
    </w:pPr>
  </w:style>
  <w:style w:type="paragraph" w:customStyle="1" w:styleId="Level7">
    <w:name w:val="Level 7"/>
    <w:basedOn w:val="Body7"/>
    <w:rsid w:val="009710B3"/>
    <w:pPr>
      <w:numPr>
        <w:ilvl w:val="6"/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9710B3"/>
    <w:rPr>
      <w:color w:val="808080"/>
    </w:rPr>
  </w:style>
  <w:style w:type="paragraph" w:customStyle="1" w:styleId="FooterBody">
    <w:name w:val="Footer Body"/>
    <w:basedOn w:val="Footer"/>
    <w:uiPriority w:val="98"/>
    <w:semiHidden/>
    <w:qFormat/>
    <w:rsid w:val="009710B3"/>
    <w:rPr>
      <w:szCs w:val="10"/>
    </w:rPr>
  </w:style>
  <w:style w:type="character" w:styleId="Hyperlink">
    <w:name w:val="Hyperlink"/>
    <w:basedOn w:val="DefaultParagraphFont"/>
    <w:uiPriority w:val="99"/>
    <w:unhideWhenUsed/>
    <w:rsid w:val="00C106B3"/>
    <w:rPr>
      <w:color w:val="0563C1"/>
      <w:u w:val="single"/>
    </w:rPr>
  </w:style>
  <w:style w:type="paragraph" w:customStyle="1" w:styleId="PartBanking">
    <w:name w:val="Part (Banking)"/>
    <w:basedOn w:val="Body"/>
    <w:rsid w:val="009E5423"/>
    <w:pPr>
      <w:numPr>
        <w:numId w:val="12"/>
      </w:numPr>
      <w:tabs>
        <w:tab w:val="left" w:pos="1134"/>
      </w:tabs>
      <w:jc w:val="center"/>
    </w:pPr>
    <w:rPr>
      <w:b/>
    </w:rPr>
  </w:style>
  <w:style w:type="paragraph" w:customStyle="1" w:styleId="SubjectLine">
    <w:name w:val="SubjectLine"/>
    <w:basedOn w:val="Normal"/>
    <w:uiPriority w:val="98"/>
    <w:semiHidden/>
    <w:qFormat/>
    <w:rsid w:val="009710B3"/>
    <w:pPr>
      <w:spacing w:after="240"/>
      <w:contextualSpacing/>
    </w:pPr>
    <w:rPr>
      <w:b/>
    </w:rPr>
  </w:style>
  <w:style w:type="table" w:styleId="TableGrid">
    <w:name w:val="Table Grid"/>
    <w:basedOn w:val="TableNormal"/>
    <w:uiPriority w:val="59"/>
    <w:rsid w:val="00971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Body"/>
    <w:next w:val="Body"/>
    <w:rsid w:val="007E44B2"/>
    <w:pPr>
      <w:numPr>
        <w:numId w:val="10"/>
      </w:numPr>
      <w:jc w:val="center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106B3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A4E3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6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7FB"/>
    <w:rPr>
      <w:rFonts w:eastAsia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7FB"/>
    <w:rPr>
      <w:rFonts w:eastAsia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imanage.xml" Type="http://schemas.openxmlformats.org/officeDocument/2006/relationships/customXml" Target="/customXML/item3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S Dark Blue">
  <a:themeElements>
    <a:clrScheme name="Dark Blue">
      <a:dk1>
        <a:srgbClr val="000000"/>
      </a:dk1>
      <a:lt1>
        <a:sysClr val="window" lastClr="FFFFFF"/>
      </a:lt1>
      <a:dk2>
        <a:srgbClr val="CD051D"/>
      </a:dk2>
      <a:lt2>
        <a:srgbClr val="FEC600"/>
      </a:lt2>
      <a:accent1>
        <a:srgbClr val="0066B2"/>
      </a:accent1>
      <a:accent2>
        <a:srgbClr val="5BC5F2"/>
      </a:accent2>
      <a:accent3>
        <a:srgbClr val="2F912D"/>
      </a:accent3>
      <a:accent4>
        <a:srgbClr val="CAD100"/>
      </a:accent4>
      <a:accent5>
        <a:srgbClr val="F39100"/>
      </a:accent5>
      <a:accent6>
        <a:srgbClr val="711F7E"/>
      </a:accent6>
      <a:hlink>
        <a:srgbClr val="E1326B"/>
      </a:hlink>
      <a:folHlink>
        <a:srgbClr val="BEC3C6"/>
      </a:folHlink>
    </a:clrScheme>
    <a:fontScheme name="All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S Dark Blue" id="{D85B1AC4-C7FC-4268-A992-1649FA4574CD}" vid="{B3443BA9-25E1-4002-901B-192163D871E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7 5 b 5 4 8 0 2 - 6 f 3 3 - 4 6 4 8 - 9 2 b f - 4 0 5 b e 4 4 0 c b 6 8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s   -   B l a n k   S c r a t c h & l t ; / t e x t & g t ; & # x A ; & l t ; / u i L o c a l i z e d S t r i n g & g t ; "   d o c u m e n t I d = " f c 8 1 8 a 6 2 - c 1 6 d - 4 5 9 f - 9 c a e - a 0 3 d 7 f 0 5 1 a c b "   t e m p l a t e F u l l N a m e = " C : \ U s e r s \ e d g e w o c \ A p p D a t a \ R o a m i n g \ M i c r o s o f t \ T e m p l a t e s \ N o r m a l . d o t m "   v e r s i o n = " 0 "   s c h e m a V e r s i o n = " 1 "   w o r d V e r s i o n = " 1 6 . 0 "   l a n g u a g e I s o = " "   o f f i c e I d = " 0 0 0 0 0 0 0 0 - 0 0 0 0 - 0 0 0 0 - 0 0 0 0 - 0 0 0 0 0 0 0 0 0 0 0 0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6 c 4 9 5 0 e 0 - 1 d 2 f - 4 a 6 c - 8 9 c 6 - a 1 2 3 8 3 6 6 1 3 7 2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0 5 8 8 d 8 2 f - c b e 1 - 4 0 7 5 - a 4 0 1 - 7 f c b d 1 b 5 7 b 3 b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L O W E R ( & # x A ; I F N O T E M P T Y ( & # x A ;   { D M S . D o c N u m b e r } , & # x A ;   { D M S . L i b r a r y }   & a m p ;   & q u o t ; \ & q u o t ;   & a m p ;   { D M S . D o c N u m b e r }   & a m p ;   & q u o t ; \ & q u o t ;   & a m p ;   { D M S . D o c V e r s i o n }   & a m p ;   & q u o t ; \ & q u o t ;   & a m p ;   { A u t h o r . L o g i n }   , & # x A ;   { S y s t e m   F i e l d s . D o c u m e n t . L o c a t i o n } & # x A ; )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5 8 b 5 9 5 4 4 - 6 8 e 4 - 4 8 e 4 - b 5 3 b - 9 3 8 5 6 9 3 5 d 3 5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0 9 f a 1 7 f 3 - d 8 6 8 - 4 0 2 0 - 9 2 c 6 - 2 7 d 3 6 a 5 6 a 4 a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a 6 b a f a d d - 4 6 2 0 - 4 2 5 9 - 9 e 3 b - b 0 e 3 c 4 8 c 0 7 e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8 a 9 3 7 c 6 - 9 2 6 2 - 4 8 b f - a 0 7 2 - 3 1 0 9 4 0 d 3 8 6 a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f d 9 0 0 7 4 - 0 d b 9 - 4 6 9 a - b 0 9 d - 3 0 e 5 b b c 2 a d 0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b d 1 8 8 d a 7 - 5 6 6 7 - 4 a 7 8 - a 1 5 6 - 6 f c f 1 f 4 8 0 7 5 f "   n a m e = " A u t h o r . L o g i n "   a s s e m b l y = " I p h e l i o n . O u t l i n e . W o r d . d l l "   t y p e = " I p h e l i o n . O u t l i n e . W o r d . R e n d e r e r s . T e x t R e n d e r e r "   o r d e r = " 2 "   a c t i v e = " t r u e "   e n t i t y I d = " f 2 9 4 b 1 d 2 - 1 b 4 5 - 4 e 5 f - 9 4 c 4 - 2 9 5 3 e 5 1 5 0 1 3 7 "   f i e l d I d = " 0 8 3 d 5 a 5 f - 7 a 4 6 - 4 9 2 7 - a d 1 b - 2 e 7 1 0 3 f 3 6 8 b 1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L O W E R ( { A u t h o r . L o g i n }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3 3 0 d 9 d d - 0 6 3 e - 4 7 b 2 - a 2 1 d - e 9 5 6 0 8 0 a 4 5 e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8 c c e e 2 6 4 - d f 1 d - 4 d 6 8 - 9 e 4 e - 3 b 4 5 c c 8 b c d 0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8 b 4 9 1 e e 7 - 8 8 1 d - 4 7 e 4 - 9 1 d 4 - 6 d e 5 9 4 e b 7 c f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2 7 1 e 6 e f - c f 4 7 - 4 7 0 7 - a c 7 3 - c 1 b 2 a f 5 8 9 f f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c 9 b 7 a 8 f - 4 b 5 6 - 4 7 3 7 - 9 7 d 3 - 9 2 6 2 c d 8 2 0 f 5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0 5 8 8 d 8 2 f - c b e 1 - 4 0 7 5 - a 4 0 1 - 7 f c b d 1 b 5 7 b 3 b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5 c 7 b 4 2 6 d - 2 d b 6 - 4 9 d 0 - b e 1 6 - c a 2 7 e 0 9 4 a 7 e b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D O C "   g r o u p O r d e r = " - 1 "   i s G e n e r a t e d = " f a l s e " / >  
                 < p a r a m e t e r   i d = " 9 e 5 9 a 7 4 a - f d 0 0 - 4 e 7 f - a d c 4 - 0 0 3 1 b 4 a b 4 6 2 c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8 5 4 5 8 2 a 5 - b 1 4 2 - 4 7 5 b - a e a 2 - d 4 2 c 2 e 1 f 5 2 2 c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L O W E R ( & # x A ; I F N O T E M P T Y ( & # x A ;   { D M S . D o c N u m b e r } , & # x A ;   { D M S . L i b r a r y }   & a m p ; a m p ;   & q u o t ; \ & q u o t ;   & a m p ; a m p ;   { D M S . D o c N u m b e r }   & a m p ; a m p ;   & q u o t ; \ & q u o t ;   & a m p ; a m p ;   { D M S . D o c V e r s i o n }   , & # x A ;   { S y s t e m   F i e l d s . D o c u m e n t . B u i l t I n D o c u m e n t P r o p e r t i e s } & # x A ; ) & # x A ; ) & l t ; / t e x t & g t ; & # x A ; & l t ; / f o r m a t S t r i n g & g t ; "   a r g u m e n t = " F o r m a t S t r i n g "   g r o u p O r d e r = " - 1 "   i s G e n e r a t e d = " f a l s e " / >  
                 < p a r a m e t e r   i d = " 5 0 9 3 f 6 3 e - 2 d 1 b - 4 e e 8 - b e e 2 - f c f 7 f 7 2 6 1 b d f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0 f 1 7 e a 8 1 - f 9 3 0 - 4 d a a - a 2 3 e - f a 5 2 2 e 5 c 5 a 8 9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7 0 8 c d 5 9 b - 3 d e 8 - 4 a d a - b 1 b a - 0 9 2 f 3 b a a 0 4 b 9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0 6 c 8 3 c c e - f f 9 4 - 4 2 9 3 - b d 4 a - a b d 8 9 5 f d 3 8 1 9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D o c u m e n t s "   a r g u m e n t = " I t e m L i s t C o n t r o l "   g r o u p O r d e r = " - 1 "   i s G e n e r a t e d = " f a l s e " / >  
                 < p a r a m e t e r   i d = " f a 1 3 3 7 8 a - a d 5 6 - 4 a 3 9 - b 6 2 a - 4 4 f a 2 0 7 6 9 8 5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6 b 8 7 f 0 0 9 - 5 9 7 1 - 4 7 1 4 - 8 e 0 9 - 2 7 9 2 3 a 8 8 d 9 e 6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7 9 c c f 2 3 0 - e e 2 a - 4 e b b - 9 1 4 c - d 1 f 5 c 4 a 6 c e 6 4 "   n a m e = " A u t h o r   f i e l d "   t y p e = " I p h e l i o n . O u t l i n e . M o d e l . E n t i t i e s . P a r a m e t e r F i e l d D e s c r i p t o r ,   I p h e l i o n . O u t l i n e . M o d e l ,   V e r s i o n = 1 . 8 . 5 . 3 0 ,   C u l t u r e = n e u t r a l ,   P u b l i c K e y T o k e n = n u l l "   o r d e r = " 9 9 9 "   k e y = " a u t h o r F i e l d "   v a l u e = " 5 5 2 9 a 7 1 1 - 4 6 9 0 - 4 b 1 d - b f 3 0 - 7 3 9 1 9 e 6 4 1 2 2 1 | f 2 9 4 b 1 d 2 - 1 b 4 5 - 4 e 5 f - 9 4 c 4 - 2 9 5 3 e 5 1 5 0 1 3 7 | "   g r o u p O r d e r = " - 1 "   i s G e n e r a t e d = " f a l s e " / >  
                 < p a r a m e t e r   i d = " f a 4 7 c 5 d b - c 7 f 7 - 4 c 7 a - b 7 0 5 - b c 7 d 5 b 4 e 2 e e 9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4 a d a f c 3 7 - 4 2 d 8 - 4 a 7 e - 9 7 6 1 - 7 4 f 9 c 2 8 8 9 0 f 3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c 0 e 0 d b 1 c - 6 2 e 2 - 4 6 4 7 - 8 c c 2 - f 4 3 2 1 e 5 5 a a 7 7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1 . 8 . 5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4 6 d a 2 1 8 b - 9 0 f 9 - 4 c 6 5 - b 5 c e - 3 9 8 e 9 f 7 0 7 0 f 2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2 "   a c t i v e = " t r u e "   c o m m a n d T y p e = " s t a r t u p " >  
             < p a r a m e t e r s >  
                 < p a r a m e t e r   i d = " 5 3 4 4 4 0 2 9 - 7 8 1 c - 4 e 9 9 - b e 9 2 - a 1 6 b 4 5 e 2 2 9 4 b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6 7 1 1 2 6 5 7 - 1 e 2 6 - 4 3 2 c - 8 5 3 5 - b b 1 6 f 4 0 8 8 c 5 4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e n - G B "   a r g u m e n t = " S i n g l e L i n e "   g r o u p O r d e r = " - 1 "   i s G e n e r a t e d = " f a l s e " / >  
                 < p a r a m e t e r   i d = " 1 5 5 e a c 4 b - 6 e d 4 - 4 9 3 d - b 4 9 c - 6 7 4 8 2 4 7 a 7 5 3 d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S e t & l t ; / t y p e & g t ; & # x A ;     & l t ; t e x t & g t ; E S I   H o u s e   S t y l e   N a m e s & l t ; / t e x t & g t ; & # x A ; & l t ; / c o n t e n t L i s t & g t ; "   a r g u m e n t = " L a b e l S e t I t e m L i s t C o n t r o l "   g r o u p O r d e r = " - 1 "   i s G e n e r a t e d = " f a l s e " / >  
                 < p a r a m e t e r   i d = " e e 7 0 8 5 6 0 - d c 3 5 - 4 f 7 2 - a 6 3 5 - 6 8 0 3 8 6 4 e 8 7 0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T r u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4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0 5 3 9 3 a 9 5 - 6 8 7 e - 4 3 b c - 8 e b 6 - d c 6 5 8 4 6 9 3 0 7 b "   n a m e = " S a v e   t o   W o r k S i t e "   a s s e m b l y = " I p h e l i o n . O u t l i n e . I n t e g r a t i o n . W o r k S i t e . R e s t . d l l "   t y p e = " I p h e l i o n . O u t l i n e . I n t e g r a t i o n . W o r k S i t e . R e s t . C o m m a n d s . S a v e T o D m s C o m m a n d "   o r d e r = " 5 "   a c t i v e = " t r u e "   c o m m a n d T y p e = " s t a r t u p " >  
             < p a r a m e t e r s >  
                 < p a r a m e t e r   i d = " 8 d c c 4 b 1 1 - 7 7 3 4 - 4 f 1 d - a 9 6 c - 5 d c c 6 3 f 1 b a 4 8 "   n a m e = " A u t h o r   F i e l d "   t y p e = " I p h e l i o n . O u t l i n e . M o d e l . E n t i t i e s . P a r a m e t e r F i e l d D e s c r i p t o r ,   I p h e l i o n . O u t l i n e . M o d e l ,   V e r s i o n = 1 . 8 . 5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f c 4 a 4 6 8 1 - 8 8 3 c - 4 9 3 0 - b b f 7 - b 3 9 5 f 3 a 9 9 0 d 9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c 1 d 8 9 5 4 2 - 7 5 e f - 4 0 8 4 - a b 1 f - 6 3 e a b e 3 9 e d a 9 "   n a m e = " D o c u m e n t   t i t l e   f i e l d "   t y p e = " I p h e l i o n . O u t l i n e . M o d e l . E n t i t i e s . P a r a m e t e r F i e l d D e s c r i p t o r ,   I p h e l i o n . O u t l i n e . M o d e l ,   V e r s i o n = 1 . 8 . 5 . 3 0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a f b 7 7 1 6 1 - c 8 9 a - 4 c 8 1 - 8 1 5 2 - c 9 c 6 4 f e e b 8 c a "   n a m e = " C l o s e   d o c u m e n t "   a s s e m b l y = " I p h e l i o n . O u t l i n e . W o r d . d l l "   t y p e = " I p h e l i o n . O u t l i n e . W o r d . C o m m a n d s . C l o s e D o c u m e n t C o m m a n d "   o r d e r = " 6 "   a c t i v e = " t r u e "   c o m m a n d T y p e = " s t a r t u p " >  
             < p a r a m e t e r s >  
                 < p a r a m e t e r   i d = " e 0 6 9 9 c c 7 - 7 8 c 0 - 4 8 6 0 - 9 d 6 f - 8 9 e 9 8 9 b 7 4 b 6 9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8 0 e 4 c 3 0 f - 6 d 6 2 - 4 b 4 d - b d d 5 - 9 f 3 f 4 0 8 9 e 9 b 4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1 . 8 . 5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5 c c e 4 1 5 8 - 8 2 9 5 - 4 b 4 1 - 9 d 4 6 - c a 5 c 0 0 a a e 0 f 0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1 "   a c t i v e = " t r u e "   c o m m a n d T y p e = " r e l a u n c h " >  
             < p a r a m e t e r s >  
                 < p a r a m e t e r   i d = " 3 2 7 6 e c d 5 - c b 0 6 - 4 e 5 4 - 9 6 f c - e c 4 6 d 3 1 2 9 a f 0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5 d 8 2 b e e 5 - b c 5 3 - 4 a b 7 - 8 4 f c - 2 2 b 8 b c 3 2 8 7 1 f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e n - G B "   a r g u m e n t = " S i n g l e L i n e "   g r o u p O r d e r = " - 1 "   i s G e n e r a t e d = " f a l s e " / >  
                 < p a r a m e t e r   i d = " 7 2 3 a 5 f f f - 8 c a 4 - 4 e 6 f - 9 f 5 1 - e d 5 c 9 5 c f 5 e a c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S e t & l t ; / t y p e & g t ; & # x A ;     & l t ; t e x t & g t ; E S I   H o u s e   S t y l e   N a m e s & l t ; / t e x t & g t ; & # x A ; & l t ; / c o n t e n t L i s t & g t ; "   a r g u m e n t = " L a b e l S e t I t e m L i s t C o n t r o l "   g r o u p O r d e r = " - 1 "   i s G e n e r a t e d = " f a l s e " / >  
                 < p a r a m e t e r   i d = " f 9 9 4 0 1 5 a - d a 5 3 - 4 f 5 3 - 8 7 9 7 - 6 d 5 5 e 7 6 c c a c 3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T r u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1 f 8 1 f 5 4 d - b c 3 d - 4 f 6 d - a 2 8 d - 7 6 f d a 1 5 1 e c b e "   n a m e = " U p d a t e   W o r k S i t e   a u t h o r "   a s s e m b l y = " I p h e l i o n . O u t l i n e . I n t e g r a t i o n . W o r k S i t e . R e s t . d l l "   t y p e = " I p h e l i o n . O u t l i n e . I n t e g r a t i o n . W o r k S i t e . R e s t . C o m m a n d s . U p d a t e A u t h o r C o m m a n d "   o r d e r = " 3 "   a c t i v e = " t r u e "   c o m m a n d T y p e = " r e l a u n c h " >  
             < p a r a m e t e r s >  
                 < p a r a m e t e r   i d = " b 4 7 9 f e 0 1 - f 9 e 0 - 4 3 5 e - 9 7 7 7 - 8 e f 2 d b 4 b f b a c "   n a m e = " A u t h o r   F i e l d "   t y p e = " I p h e l i o n . O u t l i n e . M o d e l . E n t i t i e s . P a r a m e t e r F i e l d D e s c r i p t o r ,   I p h e l i o n . O u t l i n e . M o d e l ,   V e r s i o n = 1 . 8 . 5 . 3 0 ,   C u l t u r e = n e u t r a l ,   P u b l i c K e y T o k e n = n u l l "   o r d e r = " 9 9 9 "   k e y = " a u t h o r F i e l d "   v a l u e = " 5 5 2 9 a 7 1 1 - 4 6 9 0 - 4 b 1 d - b f 3 0 - 7 3 9 1 9 e 6 4 1 2 2 1 | f 2 9 4 b 1 d 2 - 1 b 4 5 - 4 e 5 f - 9 4 c 4 - 2 9 5 3 e 5 1 5 0 1 3 7 | "   g r o u p O r d e r = " - 1 "   i s G e n e r a t e d = " f a l s e " / >  
             < / p a r a m e t e r s >  
         < / c o m m a n d >  
     < / c o m m a n d s >  
     < f i e l d s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a f 0 2 0 c 1 a - f 8 2 6 - 4 9 4 c - b b a a - 2 1 0 0 b 3 9 7 7 0 a 7 "   n a m e = " C l i e n t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 3 4 2 7 7 7 < / f i e l d >  
         < f i e l d   i d = " d 1 a 0 c 0 3 d - 0 2 5 8 - 4 7 a c - b b 6 d - 4 5 8 a 7 8 e 5 6 4 7 4 "   n a m e = " C l i e n t N a m e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 N a t i o n a l   G r i d   E l e c t r i c i t y   T r a n s m i s s i o n   P l c   ( 2 0 2 0   F W A ) < / f i e l d >  
         < f i e l d   i d = " 3 6 2 d d c e b - 8 f c 2 - 4 e a d - b 5 3 5 - e d 9 e 8 3 5 9 8 3 8 4 "   n a m e = " M a t t e r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 0 0 0 1 9 4 < / f i e l d >  
         < f i e l d   i d = " a 3 e e f 5 1 4 - 2 4 7 f - 4 2 8 1 - b 6 a 2 - 3 b 4 d 3 4 b c 6 8 c f "   n a m e = " M a t t e r N a m e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 R e p l a c e m e n t   o f   E x i s t i n g   P o w e r   T u n n e l   u n d e r   R i v e r   T h a m e s ,   T i l b u r y ,   E s s e x < / f i e l d >  
         < f i e l d   i d = " 7 5 3 2 7 c a 1 - c 6 c b - 4 7 8 0 - 8 a 2 2 - 2 1 8 1 7 3 d 5 2 c 3 7 "   n a m e = " T y p i s t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 6 2 4 2 7 < / f i e l d >  
         < f i e l d   i d = " 9 a 9 2 6 9 a e - 1 d 5 b - 4 3 6 5 - 9 d a 1 - 6 3 7 c 5 f 3 3 0 a 8 f "   n a m e = " A u t h o r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 6 2 4 2 7 < / f i e l d >  
         < f i e l d   i d = " a 0 0 2 e 7 8 a - 8 e 1 8 - 4 3 7 5 - b e f 7 - 9 f 6 8 7 e 9 3 1 f 6 5 "   n a m e = " T i t l e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 S o R   C o r e   D o c s   I n d e x < / f i e l d >  
         < f i e l d   i d = " 6 4 f f 0 0 3 6 - a 6 a f - 4 b 1 1 - a 4 e a - 4 0 2 a 2 f 2 7 3 e 2 1 "   n a m e = " D o c T y p e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 C L O U D _ U K < / f i e l d >  
         < f i e l d   i d = " 3 8 8 a 1 e 1 3 - 9 9 7 8 - 4 5 4 7 - 8 c 3 9 - 2 9 b 8 9 a 1 1 d 7 2 a "   n a m e = " W o r k s p a c e I d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 2 3 4 9 0 8 3 3 7 < / f i e l d >  
         < f i e l d   i d = " c 9 0 9 4 b 9 c - 5 2 f d - 4 4 0 3 - b b 8 3 - 9 b b 3 a b 5 3 6 8 a d "   n a m e = " D o c V e r s i o n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0 5 8 8 d 8 2 f - c b e 1 - 4 0 7 5 - a 4 0 1 - 7 f c b d 1 b 5 7 b 3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5 2 9 a 7 1 1 - 4 6 9 0 - 4 b 1 d - b f 3 0 - 7 3 9 1 9 e 6 4 1 2 2 1 "   n a m e = " E m p l o y e e   I d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c 9 f 7 b b e a - c 4 d b - 4 b a c - b 5 c a - 2 c d 3 2 a 7 6 1 e e 3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S m a r t   P r i n t   -   P l a i n & l t ; / t e x t & g t ; & # x A ; & l t ; / u i L o c a l i z e d S t r i n g & g t ; "   p r i n t H i d d e n T e x t = " f a l s e "   d e f a u l t C o p i e s = " 1 "   o r d e r = " 1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g r e y s c a l e " / >  
         < / p r o f i l e s >  
     < / p r i n t C o n f i g u r a t i o n >  
     < s t y l e C o n f i g u r a t i o n / >  
 < / t e m p l a t e > 
</file>

<file path=customXml/item3.xml><?xml version="1.0" encoding="utf-8"?>
<properties xmlns="http://www.imanage.com/work/xmlschema">
  <documentid>CLOUD_UK!234908337.1</documentid>
  <senderid>62427</senderid>
  <senderemail>OLIVERTOMKINS@EVERSHEDS-SUTHERLAND.COM</senderemail>
  <lastmodified>2024-11-18T10:22:00.0000000+00:00</lastmodified>
  <database>CLOUD_UK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89C4CF1E40F4B85163C9F3C6784E9" ma:contentTypeVersion="14" ma:contentTypeDescription="Create a new document." ma:contentTypeScope="" ma:versionID="ea77933ef66794ad6a09920a8847c307">
  <xsd:schema xmlns:xsd="http://www.w3.org/2001/XMLSchema" xmlns:xs="http://www.w3.org/2001/XMLSchema" xmlns:p="http://schemas.microsoft.com/office/2006/metadata/properties" xmlns:ns2="7e78642d-2c59-4f26-a7f9-2acb5ff13b05" xmlns:ns3="5b0e7c90-8324-4f3b-a4d4-7341b2ff3a30" targetNamespace="http://schemas.microsoft.com/office/2006/metadata/properties" ma:root="true" ma:fieldsID="4b326838d422b93653b0accbcc1da7a8" ns2:_="" ns3:_="">
    <xsd:import namespace="7e78642d-2c59-4f26-a7f9-2acb5ff13b05"/>
    <xsd:import namespace="5b0e7c90-8324-4f3b-a4d4-7341b2ff3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8642d-2c59-4f26-a7f9-2acb5ff13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ef6b8b-a5e0-49f7-af40-2a8815907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e7c90-8324-4f3b-a4d4-7341b2ff3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bd342f-62f8-445c-8218-da5bcf39b41c}" ma:internalName="TaxCatchAll" ma:showField="CatchAllData" ma:web="5b0e7c90-8324-4f3b-a4d4-7341b2ff3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8642d-2c59-4f26-a7f9-2acb5ff13b05">
      <Terms xmlns="http://schemas.microsoft.com/office/infopath/2007/PartnerControls"/>
    </lcf76f155ced4ddcb4097134ff3c332f>
    <TaxCatchAll xmlns="5b0e7c90-8324-4f3b-a4d4-7341b2ff3a30" xsi:nil="true"/>
  </documentManagement>
</p:properties>
</file>

<file path=customXml/itemProps1.xml><?xml version="1.0" encoding="utf-8"?>
<ds:datastoreItem xmlns:ds="http://schemas.openxmlformats.org/officeDocument/2006/customXml" ds:itemID="{A8C40092-DA45-4BAD-9CB1-3EEAD818B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5ABE8-1A98-4C47-9764-B88D24A48A40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306FDFBB-0551-46CC-8B66-3A7ED75D1496}"/>
</file>

<file path=customXml/itemProps4.xml><?xml version="1.0" encoding="utf-8"?>
<ds:datastoreItem xmlns:ds="http://schemas.openxmlformats.org/officeDocument/2006/customXml" ds:itemID="{4F1C8E4C-430D-488E-8C1C-569FC069B799}"/>
</file>

<file path=customXml/itemProps5.xml><?xml version="1.0" encoding="utf-8"?>
<ds:datastoreItem xmlns:ds="http://schemas.openxmlformats.org/officeDocument/2006/customXml" ds:itemID="{FEF9B696-C5AD-4B44-A102-EE26F08C20BA}"/>
</file>

<file path=customXml/itemProps6.xml><?xml version="1.0" encoding="utf-8"?>
<ds:datastoreItem xmlns:ds="http://schemas.openxmlformats.org/officeDocument/2006/customXml" ds:itemID="{F44761AA-3D66-4C75-8613-E9B0D419D3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1885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Scratch Document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Document</dc:title>
  <dc:subject/>
  <dc:creator>Eversheds Sutherland</dc:creator>
  <cp:keywords/>
  <dc:description/>
  <cp:lastModifiedBy>Eversheds Sutherland</cp:lastModifiedBy>
  <cp:revision>8</cp:revision>
  <cp:lastPrinted>2024-11-18T10:03:00Z</cp:lastPrinted>
  <dcterms:created xsi:type="dcterms:W3CDTF">2024-11-18T09:49:00Z</dcterms:created>
  <dcterms:modified xsi:type="dcterms:W3CDTF">2024-11-18T10:22:00Z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DocLibrary">
    <vt:lpwstr>CLOUD_UK</vt:lpwstr>
  </property>
  <property fmtid="{D5CDD505-2E9C-101B-9397-08002B2CF9AE}" pid="3" name="iMDocNumber">
    <vt:lpwstr>234908337</vt:lpwstr>
  </property>
  <property fmtid="{D5CDD505-2E9C-101B-9397-08002B2CF9AE}" pid="4" name="iMDocVersion">
    <vt:lpwstr>1</vt:lpwstr>
  </property>
  <property fmtid="{D5CDD505-2E9C-101B-9397-08002B2CF9AE}" pid="5" name="iMDocID">
    <vt:lpwstr>CLOUD_UK\234908337\1</vt:lpwstr>
  </property>
  <property fmtid="{D5CDD505-2E9C-101B-9397-08002B2CF9AE}" pid="6" name="ContentTypeId">
    <vt:lpwstr>0x010100F9D89C4CF1E40F4B85163C9F3C6784E9</vt:lpwstr>
  </property>
</Properties>
</file>