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0C787" w14:textId="77777777" w:rsidR="006227D1" w:rsidRPr="00C9322F" w:rsidRDefault="006227D1" w:rsidP="005620E9">
      <w:pPr>
        <w:pStyle w:val="Heading1"/>
        <w:framePr w:h="3481" w:hRule="exact" w:wrap="notBeside" w:y="772"/>
        <w:rPr>
          <w:sz w:val="28"/>
        </w:rPr>
      </w:pPr>
      <w:r w:rsidRPr="00C9322F">
        <w:rPr>
          <w:sz w:val="28"/>
        </w:rPr>
        <w:t>NATIONAL GRID ELECTRICITY TRANSMISSION</w:t>
      </w:r>
    </w:p>
    <w:p w14:paraId="0433619C" w14:textId="2F8F6C4B" w:rsidR="006227D1" w:rsidRPr="00C9322F" w:rsidRDefault="006227D1" w:rsidP="005620E9">
      <w:pPr>
        <w:pStyle w:val="Heading1"/>
        <w:framePr w:h="3481" w:hRule="exact" w:wrap="notBeside" w:y="772"/>
        <w:rPr>
          <w:sz w:val="28"/>
        </w:rPr>
      </w:pPr>
      <w:r w:rsidRPr="00C9322F">
        <w:rPr>
          <w:sz w:val="28"/>
        </w:rPr>
        <w:t>NETWORK OUTPUT MEASURES METHODO</w:t>
      </w:r>
      <w:r w:rsidR="008D03A9">
        <w:rPr>
          <w:sz w:val="28"/>
        </w:rPr>
        <w:t>LOGY - STAKEHOLDER CONSULTATION</w:t>
      </w:r>
    </w:p>
    <w:p w14:paraId="42344FCD" w14:textId="275FAC2B" w:rsidR="006227D1" w:rsidRPr="00C9322F" w:rsidRDefault="00FA21D5" w:rsidP="005620E9">
      <w:pPr>
        <w:pStyle w:val="Heading1"/>
        <w:framePr w:h="3481" w:hRule="exact" w:wrap="notBeside" w:y="772"/>
        <w:rPr>
          <w:sz w:val="28"/>
        </w:rPr>
      </w:pPr>
      <w:r>
        <w:rPr>
          <w:sz w:val="28"/>
        </w:rPr>
        <w:t>01/06</w:t>
      </w:r>
      <w:r w:rsidR="00C9322F">
        <w:rPr>
          <w:sz w:val="28"/>
        </w:rPr>
        <w:t>/2021</w:t>
      </w:r>
    </w:p>
    <w:p w14:paraId="6BE632CD" w14:textId="3737DDB4" w:rsidR="002275B6" w:rsidRPr="00355774" w:rsidRDefault="001A2A51" w:rsidP="00355774">
      <w:pPr>
        <w:pStyle w:val="Heading2"/>
      </w:pPr>
      <w:r>
        <w:t xml:space="preserve">Consultation </w:t>
      </w:r>
      <w:r w:rsidR="00C9322F">
        <w:t>Background</w:t>
      </w:r>
    </w:p>
    <w:p w14:paraId="7937DFAD" w14:textId="3AFC61C1" w:rsidR="004F40A3" w:rsidRPr="003A3F45" w:rsidRDefault="00C81519" w:rsidP="004F40A3">
      <w:pPr>
        <w:pStyle w:val="BodyText"/>
        <w:rPr>
          <w:color w:val="0000FF"/>
        </w:rPr>
      </w:pPr>
      <w:r w:rsidRPr="00C9322F">
        <w:rPr>
          <w:rFonts w:cstheme="minorHAnsi"/>
          <w:bCs/>
          <w:color w:val="auto"/>
          <w:szCs w:val="22"/>
        </w:rPr>
        <w:t xml:space="preserve">Please </w:t>
      </w:r>
      <w:r w:rsidR="004F40A3" w:rsidRPr="00C9322F">
        <w:rPr>
          <w:rFonts w:cstheme="minorHAnsi"/>
          <w:bCs/>
          <w:color w:val="auto"/>
          <w:szCs w:val="22"/>
        </w:rPr>
        <w:t xml:space="preserve">send </w:t>
      </w:r>
      <w:r w:rsidR="00C9322F" w:rsidRPr="00C9322F">
        <w:rPr>
          <w:rFonts w:cstheme="minorHAnsi"/>
          <w:bCs/>
          <w:color w:val="auto"/>
          <w:szCs w:val="22"/>
        </w:rPr>
        <w:t xml:space="preserve">any feedback </w:t>
      </w:r>
      <w:r w:rsidRPr="00C9322F">
        <w:rPr>
          <w:rFonts w:cstheme="minorHAnsi"/>
          <w:bCs/>
          <w:color w:val="auto"/>
          <w:szCs w:val="22"/>
        </w:rPr>
        <w:t>to</w:t>
      </w:r>
      <w:r w:rsidR="004F40A3" w:rsidRPr="00C9322F">
        <w:rPr>
          <w:rFonts w:cstheme="minorHAnsi"/>
          <w:b/>
          <w:bCs/>
          <w:color w:val="auto"/>
          <w:szCs w:val="22"/>
        </w:rPr>
        <w:t xml:space="preserve"> </w:t>
      </w:r>
      <w:hyperlink r:id="rId8" w:history="1">
        <w:r w:rsidR="004F40A3" w:rsidRPr="00FA1999">
          <w:rPr>
            <w:rStyle w:val="Hyperlink"/>
            <w:rFonts w:cstheme="minorHAnsi"/>
            <w:szCs w:val="22"/>
          </w:rPr>
          <w:t>Box.ETAM.NOMsConsultation@nationalgrid.com</w:t>
        </w:r>
      </w:hyperlink>
      <w:r w:rsidR="00C9322F">
        <w:rPr>
          <w:color w:val="0000FF"/>
        </w:rPr>
        <w:t xml:space="preserve"> </w:t>
      </w:r>
      <w:r w:rsidR="00C9322F" w:rsidRPr="00C9322F">
        <w:rPr>
          <w:color w:val="auto"/>
        </w:rPr>
        <w:t xml:space="preserve">by </w:t>
      </w:r>
      <w:r w:rsidR="00FA21D5">
        <w:rPr>
          <w:color w:val="auto"/>
        </w:rPr>
        <w:t>2</w:t>
      </w:r>
      <w:r w:rsidR="00FA21D5" w:rsidRPr="00FA21D5">
        <w:rPr>
          <w:color w:val="auto"/>
          <w:vertAlign w:val="superscript"/>
        </w:rPr>
        <w:t>nd</w:t>
      </w:r>
      <w:r w:rsidR="00FA21D5">
        <w:rPr>
          <w:color w:val="auto"/>
        </w:rPr>
        <w:t xml:space="preserve"> July</w:t>
      </w:r>
      <w:r w:rsidR="00C9322F" w:rsidRPr="00C9322F">
        <w:rPr>
          <w:color w:val="auto"/>
        </w:rPr>
        <w:t xml:space="preserve"> 2021.</w:t>
      </w:r>
    </w:p>
    <w:p w14:paraId="0A249407" w14:textId="56628CF0" w:rsidR="00C81519" w:rsidRDefault="00C81519" w:rsidP="00C81519">
      <w:pPr>
        <w:pStyle w:val="Default"/>
        <w:rPr>
          <w:rFonts w:asciiTheme="minorHAnsi" w:hAnsiTheme="minorHAnsi" w:cstheme="minorHAnsi"/>
          <w:b/>
          <w:bCs/>
          <w:sz w:val="22"/>
          <w:szCs w:val="22"/>
        </w:rPr>
      </w:pPr>
    </w:p>
    <w:p w14:paraId="1DC5B772" w14:textId="77777777" w:rsidR="008D03A9" w:rsidRPr="003A3F45" w:rsidRDefault="008D03A9" w:rsidP="00C81519">
      <w:pPr>
        <w:pStyle w:val="Default"/>
        <w:rPr>
          <w:rFonts w:asciiTheme="minorHAnsi" w:hAnsiTheme="minorHAnsi" w:cstheme="minorHAnsi"/>
          <w:b/>
          <w:bCs/>
          <w:sz w:val="22"/>
          <w:szCs w:val="22"/>
        </w:rPr>
      </w:pPr>
    </w:p>
    <w:p w14:paraId="384F92B5" w14:textId="77777777" w:rsidR="00194021" w:rsidRPr="00194021" w:rsidRDefault="00194021" w:rsidP="006728DD">
      <w:pPr>
        <w:pStyle w:val="BodyText"/>
        <w:rPr>
          <w:b/>
          <w:color w:val="00148C" w:themeColor="accent1"/>
          <w:sz w:val="24"/>
        </w:rPr>
      </w:pPr>
      <w:r w:rsidRPr="00194021">
        <w:rPr>
          <w:b/>
          <w:color w:val="00148C" w:themeColor="accent1"/>
          <w:sz w:val="24"/>
        </w:rPr>
        <w:t>Scoring of Cable Systems</w:t>
      </w:r>
    </w:p>
    <w:p w14:paraId="0A3EBC7E" w14:textId="1BEDF3EB" w:rsidR="00FD231A" w:rsidRPr="00C9322F" w:rsidRDefault="00194021" w:rsidP="006728DD">
      <w:pPr>
        <w:pStyle w:val="BodyText"/>
        <w:rPr>
          <w:color w:val="auto"/>
        </w:rPr>
      </w:pPr>
      <w:r w:rsidRPr="00C9322F">
        <w:rPr>
          <w:color w:val="auto"/>
        </w:rPr>
        <w:t>T</w:t>
      </w:r>
      <w:r w:rsidR="000642CF" w:rsidRPr="00C9322F">
        <w:rPr>
          <w:color w:val="auto"/>
        </w:rPr>
        <w:t xml:space="preserve">he </w:t>
      </w:r>
      <w:r w:rsidR="00FA21D5">
        <w:rPr>
          <w:color w:val="auto"/>
        </w:rPr>
        <w:t>RIIO-</w:t>
      </w:r>
      <w:r w:rsidR="00002F5C" w:rsidRPr="00C9322F">
        <w:rPr>
          <w:color w:val="auto"/>
        </w:rPr>
        <w:t>2 business plan made</w:t>
      </w:r>
      <w:r w:rsidR="000642CF" w:rsidRPr="00C9322F">
        <w:rPr>
          <w:color w:val="auto"/>
        </w:rPr>
        <w:t xml:space="preserve"> </w:t>
      </w:r>
      <w:r w:rsidR="00C67B3C" w:rsidRPr="00C9322F">
        <w:rPr>
          <w:color w:val="auto"/>
        </w:rPr>
        <w:t xml:space="preserve">cable </w:t>
      </w:r>
      <w:r w:rsidR="000642CF" w:rsidRPr="00C9322F">
        <w:rPr>
          <w:color w:val="auto"/>
        </w:rPr>
        <w:t xml:space="preserve">intervention recommendations for </w:t>
      </w:r>
      <w:r w:rsidRPr="00C9322F">
        <w:rPr>
          <w:color w:val="auto"/>
        </w:rPr>
        <w:t xml:space="preserve">several </w:t>
      </w:r>
      <w:r w:rsidR="000642CF" w:rsidRPr="00C9322F">
        <w:rPr>
          <w:color w:val="auto"/>
        </w:rPr>
        <w:t>circuits otherwise exhibiting low End-of-life modifiers</w:t>
      </w:r>
      <w:r w:rsidR="00FD231A" w:rsidRPr="00C9322F">
        <w:rPr>
          <w:color w:val="auto"/>
        </w:rPr>
        <w:t xml:space="preserve">. Evidence linking operational behaviour contributing to deterioration and civil engineering factors were cited as the reasons for these assets inclusion in the business plan. Feedback from </w:t>
      </w:r>
      <w:r w:rsidR="00FA21D5">
        <w:rPr>
          <w:color w:val="auto"/>
        </w:rPr>
        <w:t xml:space="preserve">Ofgem </w:t>
      </w:r>
      <w:r w:rsidR="00FD231A" w:rsidRPr="00C9322F">
        <w:rPr>
          <w:color w:val="auto"/>
        </w:rPr>
        <w:t>during the Supplementary Questions of Summer 2020 recommended modifying the asset health scoring mechanism to incorporate these factors, as these factors do not currently contribute to the evaluation of risk. The proposed changes to the Network Asset Risk Annex facilitate these recommendations.</w:t>
      </w:r>
    </w:p>
    <w:p w14:paraId="475EF85F" w14:textId="04578C49" w:rsidR="00F76886" w:rsidRPr="00C9322F" w:rsidRDefault="00C67B3C" w:rsidP="000E41A6">
      <w:pPr>
        <w:pStyle w:val="BodyText"/>
        <w:rPr>
          <w:color w:val="auto"/>
        </w:rPr>
      </w:pPr>
      <w:r w:rsidRPr="00C9322F">
        <w:rPr>
          <w:color w:val="auto"/>
        </w:rPr>
        <w:t>The</w:t>
      </w:r>
      <w:r w:rsidR="00FD231A" w:rsidRPr="00C9322F">
        <w:rPr>
          <w:color w:val="auto"/>
        </w:rPr>
        <w:t>se</w:t>
      </w:r>
      <w:r w:rsidR="00194021" w:rsidRPr="00C9322F">
        <w:rPr>
          <w:color w:val="auto"/>
        </w:rPr>
        <w:t xml:space="preserve"> changes have no </w:t>
      </w:r>
      <w:r w:rsidRPr="00C9322F">
        <w:rPr>
          <w:color w:val="auto"/>
        </w:rPr>
        <w:t>impact upon the content of the RIIO</w:t>
      </w:r>
      <w:r w:rsidR="00FA21D5">
        <w:rPr>
          <w:color w:val="auto"/>
        </w:rPr>
        <w:t>-</w:t>
      </w:r>
      <w:r w:rsidRPr="00C9322F">
        <w:rPr>
          <w:color w:val="auto"/>
        </w:rPr>
        <w:t xml:space="preserve">2 business </w:t>
      </w:r>
      <w:proofErr w:type="gramStart"/>
      <w:r w:rsidRPr="00C9322F">
        <w:rPr>
          <w:color w:val="auto"/>
        </w:rPr>
        <w:t>plan</w:t>
      </w:r>
      <w:r w:rsidR="00FD231A" w:rsidRPr="00C9322F">
        <w:rPr>
          <w:color w:val="auto"/>
        </w:rPr>
        <w:t>, and</w:t>
      </w:r>
      <w:proofErr w:type="gramEnd"/>
      <w:r w:rsidR="00FD231A" w:rsidRPr="00C9322F">
        <w:rPr>
          <w:color w:val="auto"/>
        </w:rPr>
        <w:t xml:space="preserve"> serve to better reflect the risk reported on </w:t>
      </w:r>
      <w:r w:rsidRPr="00C9322F">
        <w:rPr>
          <w:color w:val="auto"/>
        </w:rPr>
        <w:t>these circuits</w:t>
      </w:r>
      <w:r w:rsidR="00194021" w:rsidRPr="00C9322F">
        <w:rPr>
          <w:color w:val="auto"/>
        </w:rPr>
        <w:t>.</w:t>
      </w:r>
    </w:p>
    <w:p w14:paraId="216B1F71" w14:textId="77777777" w:rsidR="002B0364" w:rsidRPr="00C9322F" w:rsidRDefault="002B0364" w:rsidP="002B0364">
      <w:pPr>
        <w:pStyle w:val="Heading3"/>
        <w:rPr>
          <w:color w:val="auto"/>
        </w:rPr>
      </w:pPr>
    </w:p>
    <w:tbl>
      <w:tblPr>
        <w:tblStyle w:val="TableGrid"/>
        <w:tblW w:w="0" w:type="auto"/>
        <w:tblLook w:val="04A0" w:firstRow="1" w:lastRow="0" w:firstColumn="1" w:lastColumn="0" w:noHBand="0" w:noVBand="1"/>
      </w:tblPr>
      <w:tblGrid>
        <w:gridCol w:w="3823"/>
        <w:gridCol w:w="6662"/>
      </w:tblGrid>
      <w:tr w:rsidR="00C9322F" w:rsidRPr="00C9322F" w14:paraId="2494504D" w14:textId="77777777" w:rsidTr="00FD231A">
        <w:tc>
          <w:tcPr>
            <w:tcW w:w="3823" w:type="dxa"/>
          </w:tcPr>
          <w:p w14:paraId="529E134C" w14:textId="088DAF35" w:rsidR="002B0364" w:rsidRPr="00C9322F" w:rsidRDefault="00C67B3C" w:rsidP="008E46E2">
            <w:pPr>
              <w:pStyle w:val="BodyText"/>
              <w:rPr>
                <w:i/>
                <w:color w:val="auto"/>
              </w:rPr>
            </w:pPr>
            <w:r w:rsidRPr="00C9322F">
              <w:rPr>
                <w:b/>
                <w:color w:val="auto"/>
              </w:rPr>
              <w:t>Section 8.2.3.4</w:t>
            </w:r>
            <w:r w:rsidR="00FD231A" w:rsidRPr="00C9322F">
              <w:rPr>
                <w:b/>
                <w:color w:val="auto"/>
              </w:rPr>
              <w:t xml:space="preserve">, </w:t>
            </w:r>
            <w:r w:rsidR="008E46E2">
              <w:rPr>
                <w:b/>
                <w:color w:val="auto"/>
              </w:rPr>
              <w:t>Duty &amp; Cycling</w:t>
            </w:r>
          </w:p>
        </w:tc>
        <w:tc>
          <w:tcPr>
            <w:tcW w:w="6662" w:type="dxa"/>
          </w:tcPr>
          <w:p w14:paraId="15571B03" w14:textId="1945EC20" w:rsidR="002B0364" w:rsidRPr="00C9322F" w:rsidRDefault="00FD231A" w:rsidP="00B05682">
            <w:pPr>
              <w:pStyle w:val="BodyText"/>
              <w:rPr>
                <w:b/>
                <w:color w:val="auto"/>
              </w:rPr>
            </w:pPr>
            <w:r w:rsidRPr="00C9322F">
              <w:rPr>
                <w:b/>
                <w:color w:val="auto"/>
              </w:rPr>
              <w:t>Rationale for change</w:t>
            </w:r>
          </w:p>
          <w:p w14:paraId="0E391695" w14:textId="6C377D27" w:rsidR="002B0364" w:rsidRDefault="00C67B3C" w:rsidP="00FD231A">
            <w:pPr>
              <w:pStyle w:val="BodyText"/>
              <w:rPr>
                <w:color w:val="auto"/>
              </w:rPr>
            </w:pPr>
            <w:r w:rsidRPr="00C9322F">
              <w:rPr>
                <w:color w:val="auto"/>
              </w:rPr>
              <w:t xml:space="preserve">A minority of cable circuits </w:t>
            </w:r>
            <w:r w:rsidR="00FD231A" w:rsidRPr="00C9322F">
              <w:rPr>
                <w:color w:val="auto"/>
              </w:rPr>
              <w:t>undergo heavy thermal cycling and/or frequent operational switching. These factors are known to contribute to end-of-life deterioration of cable systems. Where a cable is identified by exception as having risk arising from these issues, the modifier is ele</w:t>
            </w:r>
            <w:r w:rsidR="00FA21D5">
              <w:rPr>
                <w:color w:val="auto"/>
              </w:rPr>
              <w:t xml:space="preserve">vated by </w:t>
            </w:r>
            <w:r w:rsidR="00FD231A" w:rsidRPr="00C9322F">
              <w:rPr>
                <w:color w:val="auto"/>
              </w:rPr>
              <w:t>10 to address the accelerated deterioration of these installations.</w:t>
            </w:r>
          </w:p>
          <w:p w14:paraId="174DF3F2" w14:textId="0BA68496" w:rsidR="005B2380" w:rsidRPr="00C9322F" w:rsidRDefault="005B2380" w:rsidP="00FD231A">
            <w:pPr>
              <w:pStyle w:val="BodyText"/>
              <w:rPr>
                <w:color w:val="auto"/>
              </w:rPr>
            </w:pPr>
          </w:p>
        </w:tc>
      </w:tr>
      <w:tr w:rsidR="00093BDB" w:rsidRPr="00C9322F" w14:paraId="3B516DDF" w14:textId="77777777" w:rsidTr="00FD231A">
        <w:tc>
          <w:tcPr>
            <w:tcW w:w="3823" w:type="dxa"/>
          </w:tcPr>
          <w:p w14:paraId="0701A095" w14:textId="1DEB0CF8" w:rsidR="00093BDB" w:rsidRPr="00C9322F" w:rsidRDefault="00093BDB" w:rsidP="00B05682">
            <w:pPr>
              <w:pStyle w:val="BodyText"/>
              <w:rPr>
                <w:b/>
                <w:color w:val="auto"/>
              </w:rPr>
            </w:pPr>
            <w:r w:rsidRPr="00C9322F">
              <w:rPr>
                <w:b/>
                <w:color w:val="auto"/>
              </w:rPr>
              <w:t>Section 8.2.3.10, Cable Main</w:t>
            </w:r>
            <w:r w:rsidR="00B04111">
              <w:rPr>
                <w:b/>
                <w:color w:val="auto"/>
              </w:rPr>
              <w:t xml:space="preserve"> Information</w:t>
            </w:r>
          </w:p>
        </w:tc>
        <w:tc>
          <w:tcPr>
            <w:tcW w:w="6662" w:type="dxa"/>
          </w:tcPr>
          <w:p w14:paraId="6DC5A500" w14:textId="53E0B939" w:rsidR="00571A62" w:rsidRPr="006D3659" w:rsidRDefault="00571A62" w:rsidP="006D3659">
            <w:pPr>
              <w:pStyle w:val="NoSpacing"/>
              <w:rPr>
                <w:b/>
                <w:bCs/>
                <w:sz w:val="22"/>
                <w:szCs w:val="22"/>
              </w:rPr>
            </w:pPr>
            <w:r w:rsidRPr="006D3659">
              <w:rPr>
                <w:b/>
                <w:bCs/>
                <w:sz w:val="22"/>
                <w:szCs w:val="22"/>
              </w:rPr>
              <w:t>Rationale for change</w:t>
            </w:r>
          </w:p>
          <w:p w14:paraId="647A1A57" w14:textId="5C71B262" w:rsidR="00093BDB" w:rsidRPr="005B2380" w:rsidRDefault="00B83847" w:rsidP="005B2380">
            <w:pPr>
              <w:spacing w:line="240" w:lineRule="auto"/>
            </w:pPr>
            <w:r w:rsidRPr="00B83847">
              <w:t xml:space="preserve">The technical specifications for cable oversheath are relatively flexible and give manufacturers a broad range of options to solve the oversheath requirement. Hard oversheath is more resistant to water but can be vulnerable to fracturing; whereas a soft oversheath less resistant to water but more resilient to movement. Abrasion is a risk to any oversheath. Where a circuit is identified as having problems arising from these materials, the score is adjusted </w:t>
            </w:r>
            <w:r w:rsidR="00C34464">
              <w:t xml:space="preserve">by 10 </w:t>
            </w:r>
            <w:r w:rsidRPr="00B83847">
              <w:t>to reflect their presence.</w:t>
            </w:r>
          </w:p>
        </w:tc>
      </w:tr>
      <w:tr w:rsidR="00093BDB" w:rsidRPr="00C9322F" w14:paraId="6648E882" w14:textId="77777777" w:rsidTr="00FD231A">
        <w:tc>
          <w:tcPr>
            <w:tcW w:w="3823" w:type="dxa"/>
          </w:tcPr>
          <w:p w14:paraId="68D95517" w14:textId="75858042" w:rsidR="00093BDB" w:rsidRPr="00C9322F" w:rsidRDefault="00093BDB" w:rsidP="00B05682">
            <w:pPr>
              <w:pStyle w:val="BodyText"/>
              <w:rPr>
                <w:b/>
                <w:color w:val="auto"/>
              </w:rPr>
            </w:pPr>
            <w:r w:rsidRPr="00C9322F">
              <w:rPr>
                <w:b/>
                <w:color w:val="auto"/>
              </w:rPr>
              <w:lastRenderedPageBreak/>
              <w:t>Section 8.2.3.1</w:t>
            </w:r>
            <w:r>
              <w:rPr>
                <w:b/>
                <w:color w:val="auto"/>
              </w:rPr>
              <w:t>1</w:t>
            </w:r>
            <w:proofErr w:type="gramStart"/>
            <w:r w:rsidRPr="00C9322F">
              <w:rPr>
                <w:b/>
                <w:color w:val="auto"/>
              </w:rPr>
              <w:t xml:space="preserve">,  </w:t>
            </w:r>
            <w:r w:rsidR="00B04111">
              <w:rPr>
                <w:b/>
                <w:color w:val="auto"/>
              </w:rPr>
              <w:t>Sub</w:t>
            </w:r>
            <w:proofErr w:type="gramEnd"/>
            <w:r w:rsidR="00B04111">
              <w:rPr>
                <w:b/>
                <w:color w:val="auto"/>
              </w:rPr>
              <w:t>-Asset Information</w:t>
            </w:r>
          </w:p>
        </w:tc>
        <w:tc>
          <w:tcPr>
            <w:tcW w:w="6662" w:type="dxa"/>
          </w:tcPr>
          <w:p w14:paraId="74A23941" w14:textId="526A9CFF" w:rsidR="00093BDB" w:rsidRPr="00C9322F" w:rsidRDefault="00093BDB" w:rsidP="00B05682">
            <w:pPr>
              <w:pStyle w:val="BodyText"/>
              <w:rPr>
                <w:b/>
                <w:color w:val="auto"/>
              </w:rPr>
            </w:pPr>
            <w:r w:rsidRPr="00C9322F">
              <w:rPr>
                <w:b/>
                <w:color w:val="auto"/>
              </w:rPr>
              <w:t>Rationale for change</w:t>
            </w:r>
          </w:p>
          <w:p w14:paraId="311E8B9B" w14:textId="7E629060" w:rsidR="00093BDB" w:rsidRPr="00C9322F" w:rsidRDefault="00093BDB" w:rsidP="00755629">
            <w:pPr>
              <w:pStyle w:val="BodyText"/>
              <w:rPr>
                <w:color w:val="auto"/>
              </w:rPr>
            </w:pPr>
            <w:r w:rsidRPr="00C9322F">
              <w:rPr>
                <w:color w:val="auto"/>
              </w:rPr>
              <w:t xml:space="preserve">A minority of cable installations have a history of problems arising from their laying environment; </w:t>
            </w:r>
            <w:proofErr w:type="gramStart"/>
            <w:r w:rsidRPr="00C9322F">
              <w:rPr>
                <w:color w:val="auto"/>
              </w:rPr>
              <w:t>specifically</w:t>
            </w:r>
            <w:proofErr w:type="gramEnd"/>
            <w:r w:rsidRPr="00C9322F">
              <w:rPr>
                <w:color w:val="auto"/>
              </w:rPr>
              <w:t xml:space="preserve"> geophysical threats associated with flooding, subsidence, the condition of cable bridges, and the medium in which the cable is installed. The subsidence risk is predominantly associated with cables installed in railway embankments. Note that replacement is not necessarily the optimal intervention. Evaluating these factors within the monetised risk framework facilitates prioritisation of threats to network reliability.</w:t>
            </w:r>
            <w:r w:rsidR="0059121F">
              <w:rPr>
                <w:color w:val="auto"/>
              </w:rPr>
              <w:t xml:space="preserve"> Scoring for subsidence is</w:t>
            </w:r>
            <w:r w:rsidR="00280C4D">
              <w:rPr>
                <w:color w:val="auto"/>
              </w:rPr>
              <w:t xml:space="preserve"> between 0 and 35, </w:t>
            </w:r>
            <w:r w:rsidR="002C5ED5">
              <w:rPr>
                <w:color w:val="auto"/>
              </w:rPr>
              <w:t>by severity.</w:t>
            </w:r>
          </w:p>
          <w:p w14:paraId="21982ED2" w14:textId="77777777" w:rsidR="00093BDB" w:rsidRPr="00C9322F" w:rsidRDefault="00093BDB" w:rsidP="00B05682">
            <w:pPr>
              <w:pStyle w:val="BodyText"/>
              <w:rPr>
                <w:b/>
                <w:color w:val="auto"/>
              </w:rPr>
            </w:pPr>
          </w:p>
        </w:tc>
      </w:tr>
    </w:tbl>
    <w:p w14:paraId="335AF6AE" w14:textId="3F360992" w:rsidR="000E41A6" w:rsidRPr="00C9322F" w:rsidRDefault="000E41A6" w:rsidP="002B0364">
      <w:pPr>
        <w:pStyle w:val="Default"/>
        <w:rPr>
          <w:rFonts w:asciiTheme="minorHAnsi" w:hAnsiTheme="minorHAnsi" w:cstheme="minorHAnsi"/>
          <w:color w:val="auto"/>
          <w:sz w:val="22"/>
          <w:szCs w:val="22"/>
        </w:rPr>
      </w:pPr>
    </w:p>
    <w:p w14:paraId="43B63313" w14:textId="77777777" w:rsidR="000E41A6" w:rsidRPr="00C9322F" w:rsidRDefault="000E41A6" w:rsidP="002B0364">
      <w:pPr>
        <w:pStyle w:val="Default"/>
        <w:rPr>
          <w:rFonts w:asciiTheme="minorHAnsi" w:hAnsiTheme="minorHAnsi" w:cstheme="minorHAnsi"/>
          <w:color w:val="auto"/>
          <w:sz w:val="22"/>
          <w:szCs w:val="22"/>
        </w:rPr>
      </w:pPr>
    </w:p>
    <w:p w14:paraId="3FD22CC7" w14:textId="77777777" w:rsidR="002B0364" w:rsidRDefault="00194021" w:rsidP="002B0364">
      <w:pPr>
        <w:pStyle w:val="Heading3"/>
      </w:pPr>
      <w:r>
        <w:t>Circuit Breaker Scaling Factor C1</w:t>
      </w:r>
    </w:p>
    <w:p w14:paraId="7D0CB611" w14:textId="4C35C600" w:rsidR="00F13F42" w:rsidRPr="00C9322F" w:rsidRDefault="00F13F42" w:rsidP="00F13F42">
      <w:pPr>
        <w:jc w:val="both"/>
      </w:pPr>
      <w:r w:rsidRPr="00C9322F">
        <w:t>This change is a correction to the text concerning the C1 scaling factor applied to circuit breakers</w:t>
      </w:r>
      <w:r w:rsidR="007C490F" w:rsidRPr="00C9322F">
        <w:t xml:space="preserve">. </w:t>
      </w:r>
      <w:r w:rsidRPr="00C9322F">
        <w:t>The C</w:t>
      </w:r>
      <w:r w:rsidR="00755629" w:rsidRPr="00C9322F">
        <w:t xml:space="preserve">alibration, Testing and Validation (CTV) </w:t>
      </w:r>
      <w:r w:rsidRPr="00C9322F">
        <w:t xml:space="preserve">exercise established this value to be </w:t>
      </w:r>
      <w:r w:rsidR="007C490F" w:rsidRPr="00C9322F">
        <w:t>80.</w:t>
      </w:r>
    </w:p>
    <w:p w14:paraId="6BB199F7" w14:textId="6D9BB9BE" w:rsidR="00F13F42" w:rsidRPr="00C9322F" w:rsidRDefault="00F13F42" w:rsidP="00F13F42">
      <w:pPr>
        <w:jc w:val="both"/>
      </w:pPr>
      <w:r w:rsidRPr="00C9322F">
        <w:t>This change has no material impact on any data submitted to date</w:t>
      </w:r>
      <w:r w:rsidR="00755629" w:rsidRPr="00C9322F">
        <w:t>, i</w:t>
      </w:r>
      <w:r w:rsidR="004F40A3" w:rsidRPr="00C9322F">
        <w:t>t has been used throughout the</w:t>
      </w:r>
      <w:r w:rsidR="00FA21D5">
        <w:t xml:space="preserve"> RIIO-</w:t>
      </w:r>
      <w:r w:rsidR="004F40A3" w:rsidRPr="00C9322F">
        <w:t>2 business plan and associated analy</w:t>
      </w:r>
      <w:r w:rsidR="007C490F" w:rsidRPr="00C9322F">
        <w:t>sis.</w:t>
      </w:r>
    </w:p>
    <w:tbl>
      <w:tblPr>
        <w:tblStyle w:val="TableGrid"/>
        <w:tblW w:w="0" w:type="auto"/>
        <w:tblLook w:val="04A0" w:firstRow="1" w:lastRow="0" w:firstColumn="1" w:lastColumn="0" w:noHBand="0" w:noVBand="1"/>
      </w:tblPr>
      <w:tblGrid>
        <w:gridCol w:w="5242"/>
        <w:gridCol w:w="5243"/>
      </w:tblGrid>
      <w:tr w:rsidR="00C9322F" w:rsidRPr="00C9322F" w14:paraId="12FADEDA" w14:textId="77777777" w:rsidTr="00432DC5">
        <w:tc>
          <w:tcPr>
            <w:tcW w:w="5242" w:type="dxa"/>
          </w:tcPr>
          <w:p w14:paraId="176C993C" w14:textId="77777777" w:rsidR="002B0364" w:rsidRPr="00C9322F" w:rsidRDefault="00F13F42" w:rsidP="00B05682">
            <w:pPr>
              <w:pStyle w:val="BodyText"/>
              <w:rPr>
                <w:b/>
                <w:color w:val="auto"/>
              </w:rPr>
            </w:pPr>
            <w:r w:rsidRPr="00C9322F">
              <w:rPr>
                <w:b/>
                <w:color w:val="auto"/>
              </w:rPr>
              <w:t xml:space="preserve">Previous Text, </w:t>
            </w:r>
            <w:r w:rsidR="000E41A6" w:rsidRPr="00C9322F">
              <w:rPr>
                <w:b/>
                <w:color w:val="auto"/>
              </w:rPr>
              <w:t>Section 8.2</w:t>
            </w:r>
            <w:r w:rsidR="00194021" w:rsidRPr="00C9322F">
              <w:rPr>
                <w:b/>
                <w:color w:val="auto"/>
              </w:rPr>
              <w:t>.1.7</w:t>
            </w:r>
          </w:p>
          <w:p w14:paraId="3C3F5A0E" w14:textId="77777777" w:rsidR="00F13F42" w:rsidRPr="00C9322F" w:rsidRDefault="00F13F42" w:rsidP="00F13F42">
            <w:pPr>
              <w:jc w:val="both"/>
            </w:pPr>
            <w:r w:rsidRPr="00C9322F">
              <w:t xml:space="preserve">Based on this approach the parameter is fixed as </w:t>
            </w:r>
            <m:oMath>
              <m:r>
                <w:rPr>
                  <w:rFonts w:ascii="Cambria Math" w:hAnsi="Cambria Math"/>
                </w:rPr>
                <m:t>C1=5/6</m:t>
              </m:r>
            </m:oMath>
            <w:r w:rsidRPr="00C9322F">
              <w:t>.</w:t>
            </w:r>
          </w:p>
          <w:p w14:paraId="656E9AF5" w14:textId="77777777" w:rsidR="00F13F42" w:rsidRPr="00C9322F" w:rsidRDefault="00F13F42" w:rsidP="00B05682">
            <w:pPr>
              <w:pStyle w:val="BodyText"/>
              <w:rPr>
                <w:b/>
                <w:color w:val="auto"/>
              </w:rPr>
            </w:pPr>
          </w:p>
          <w:p w14:paraId="5F3B9AF8" w14:textId="77777777" w:rsidR="002B0364" w:rsidRPr="00C9322F" w:rsidRDefault="002B0364" w:rsidP="00B05682">
            <w:pPr>
              <w:pStyle w:val="BodyText"/>
              <w:rPr>
                <w:i/>
                <w:color w:val="auto"/>
              </w:rPr>
            </w:pPr>
          </w:p>
        </w:tc>
        <w:tc>
          <w:tcPr>
            <w:tcW w:w="5243" w:type="dxa"/>
          </w:tcPr>
          <w:p w14:paraId="0CB50080" w14:textId="77777777" w:rsidR="002B0364" w:rsidRPr="00C9322F" w:rsidRDefault="000E41A6" w:rsidP="00B05682">
            <w:pPr>
              <w:pStyle w:val="BodyText"/>
              <w:rPr>
                <w:b/>
                <w:color w:val="auto"/>
              </w:rPr>
            </w:pPr>
            <w:r w:rsidRPr="00C9322F">
              <w:rPr>
                <w:b/>
                <w:color w:val="auto"/>
              </w:rPr>
              <w:t>Proposed</w:t>
            </w:r>
            <w:r w:rsidR="00F13F42" w:rsidRPr="00C9322F">
              <w:rPr>
                <w:b/>
                <w:color w:val="auto"/>
              </w:rPr>
              <w:t xml:space="preserve"> Change</w:t>
            </w:r>
          </w:p>
          <w:p w14:paraId="16E0F144" w14:textId="77777777" w:rsidR="00F13F42" w:rsidRPr="00C9322F" w:rsidRDefault="00F13F42" w:rsidP="00F13F42">
            <w:pPr>
              <w:jc w:val="both"/>
            </w:pPr>
            <w:bookmarkStart w:id="0" w:name="_Hlk71035223"/>
            <w:r w:rsidRPr="00C9322F">
              <w:t>The scaling factors were further refined during the calibration, testing and validation exercise.</w:t>
            </w:r>
          </w:p>
          <w:p w14:paraId="4E946B1C" w14:textId="77777777" w:rsidR="00F13F42" w:rsidRPr="00C9322F" w:rsidRDefault="00F13F42" w:rsidP="00F13F42">
            <w:pPr>
              <w:jc w:val="both"/>
            </w:pPr>
            <w:r w:rsidRPr="00C9322F">
              <w:t xml:space="preserve">Based on this approach the parameter is fixed as </w:t>
            </w:r>
            <m:oMath>
              <m:r>
                <w:rPr>
                  <w:rFonts w:ascii="Cambria Math" w:hAnsi="Cambria Math"/>
                </w:rPr>
                <m:t>C1=80</m:t>
              </m:r>
            </m:oMath>
          </w:p>
          <w:bookmarkEnd w:id="0"/>
          <w:p w14:paraId="2EDDEDDC" w14:textId="77777777" w:rsidR="002B0364" w:rsidRPr="00C9322F" w:rsidRDefault="002B0364" w:rsidP="00B05682">
            <w:pPr>
              <w:pStyle w:val="BodyText"/>
              <w:rPr>
                <w:i/>
                <w:color w:val="auto"/>
              </w:rPr>
            </w:pPr>
          </w:p>
        </w:tc>
      </w:tr>
    </w:tbl>
    <w:p w14:paraId="3D440113" w14:textId="77777777" w:rsidR="00B05682" w:rsidRDefault="00B05682" w:rsidP="002B0364">
      <w:pPr>
        <w:pStyle w:val="Default"/>
        <w:rPr>
          <w:rFonts w:asciiTheme="minorHAnsi" w:hAnsiTheme="minorHAnsi" w:cstheme="minorHAnsi"/>
          <w:sz w:val="22"/>
          <w:szCs w:val="22"/>
        </w:rPr>
      </w:pPr>
    </w:p>
    <w:p w14:paraId="52CF592B" w14:textId="77777777" w:rsidR="00432DC5" w:rsidRDefault="00432DC5" w:rsidP="002B0364">
      <w:pPr>
        <w:pStyle w:val="Default"/>
        <w:rPr>
          <w:rFonts w:asciiTheme="minorHAnsi" w:hAnsiTheme="minorHAnsi" w:cstheme="minorHAnsi"/>
          <w:sz w:val="22"/>
          <w:szCs w:val="22"/>
        </w:rPr>
      </w:pPr>
    </w:p>
    <w:p w14:paraId="779CA94C" w14:textId="4015F72D" w:rsidR="004F40A3" w:rsidRDefault="004F40A3" w:rsidP="004F40A3">
      <w:pPr>
        <w:pStyle w:val="Heading3"/>
      </w:pPr>
      <w:r>
        <w:t xml:space="preserve">Long Term Risk Benefit </w:t>
      </w:r>
      <w:r w:rsidR="00755629">
        <w:t xml:space="preserve">(LTRB) </w:t>
      </w:r>
      <w:r>
        <w:t>Methodology</w:t>
      </w:r>
      <w:r w:rsidR="00755629">
        <w:t xml:space="preserve"> (Section 9)</w:t>
      </w:r>
    </w:p>
    <w:p w14:paraId="343E794D" w14:textId="125AA356" w:rsidR="00755629" w:rsidRPr="00C9322F" w:rsidRDefault="00755629" w:rsidP="00755629">
      <w:pPr>
        <w:jc w:val="both"/>
      </w:pPr>
      <w:r w:rsidRPr="00C9322F">
        <w:t>This section details the NGET implementation of the Long-term Risk Benefit calculation</w:t>
      </w:r>
      <w:r w:rsidR="00FA21D5">
        <w:t>, an important component of the Outputs measured in RIIO-2</w:t>
      </w:r>
      <w:r w:rsidRPr="00C9322F">
        <w:t>.</w:t>
      </w:r>
    </w:p>
    <w:p w14:paraId="3CC4769F" w14:textId="43187341" w:rsidR="004F40A3" w:rsidRPr="00C9322F" w:rsidRDefault="00EB13C1" w:rsidP="00755629">
      <w:pPr>
        <w:jc w:val="both"/>
      </w:pPr>
      <w:r w:rsidRPr="00C9322F">
        <w:t xml:space="preserve">A method to determine </w:t>
      </w:r>
      <w:r w:rsidR="00755629" w:rsidRPr="00C9322F">
        <w:t xml:space="preserve">Long term risk benefit is </w:t>
      </w:r>
      <w:r w:rsidRPr="00C9322F">
        <w:t xml:space="preserve">required for the purposes of evaluating the </w:t>
      </w:r>
      <w:r w:rsidR="00755629" w:rsidRPr="00C9322F">
        <w:t xml:space="preserve">benefit </w:t>
      </w:r>
      <w:r w:rsidRPr="00C9322F">
        <w:t>of replacem</w:t>
      </w:r>
      <w:r w:rsidR="00FA21D5">
        <w:t>ent work conducted during RIIO-</w:t>
      </w:r>
      <w:r w:rsidRPr="00C9322F">
        <w:t>2</w:t>
      </w:r>
      <w:r w:rsidR="00C9322F">
        <w:t>; by the terms of the transmission license</w:t>
      </w:r>
      <w:r w:rsidRPr="00C9322F">
        <w:t xml:space="preserve">. The analytical method given in NARA issue 5 </w:t>
      </w:r>
      <w:r w:rsidR="00C9322F" w:rsidRPr="00C9322F">
        <w:t xml:space="preserve">was </w:t>
      </w:r>
      <w:r w:rsidRPr="00C9322F">
        <w:t xml:space="preserve">proposed by </w:t>
      </w:r>
      <w:r w:rsidR="00FA21D5">
        <w:t>Ofgem</w:t>
      </w:r>
      <w:r w:rsidR="00C9322F" w:rsidRPr="00C9322F">
        <w:t xml:space="preserve">, to address </w:t>
      </w:r>
      <w:r w:rsidR="00FA21D5">
        <w:t xml:space="preserve">the </w:t>
      </w:r>
      <w:r w:rsidR="00C9322F" w:rsidRPr="00C9322F">
        <w:t xml:space="preserve">specific requirements </w:t>
      </w:r>
      <w:r w:rsidR="00FA21D5">
        <w:t xml:space="preserve">of </w:t>
      </w:r>
      <w:r w:rsidR="00C9322F">
        <w:t xml:space="preserve">the </w:t>
      </w:r>
      <w:r w:rsidR="00C9322F" w:rsidRPr="00C9322F">
        <w:t>NGET asset population.</w:t>
      </w:r>
      <w:r w:rsidR="00FA21D5">
        <w:t xml:space="preserve"> </w:t>
      </w:r>
    </w:p>
    <w:p w14:paraId="580785D5" w14:textId="140CE3A3" w:rsidR="004F40A3" w:rsidRPr="00C9322F" w:rsidRDefault="004F40A3" w:rsidP="003F3BD5">
      <w:pPr>
        <w:jc w:val="both"/>
      </w:pPr>
      <w:r w:rsidRPr="00C9322F">
        <w:t xml:space="preserve">Please see the issue 5 draft NARA </w:t>
      </w:r>
      <w:r w:rsidR="00EB13C1" w:rsidRPr="00C9322F">
        <w:t xml:space="preserve">accompanying this consultation document </w:t>
      </w:r>
      <w:r w:rsidRPr="00C9322F">
        <w:t>for the full text</w:t>
      </w:r>
      <w:r w:rsidR="00EB13C1" w:rsidRPr="00C9322F">
        <w:t>.</w:t>
      </w:r>
    </w:p>
    <w:p w14:paraId="20AEDE7B" w14:textId="77777777" w:rsidR="00C9322F" w:rsidRPr="00C9322F" w:rsidRDefault="00C9322F" w:rsidP="00432DC5">
      <w:pPr>
        <w:pStyle w:val="BodyText"/>
        <w:rPr>
          <w:color w:val="auto"/>
        </w:rPr>
      </w:pPr>
    </w:p>
    <w:p w14:paraId="35245E36" w14:textId="77777777" w:rsidR="00C9322F" w:rsidRPr="00C9322F" w:rsidRDefault="00C9322F" w:rsidP="00432DC5">
      <w:pPr>
        <w:pStyle w:val="BodyText"/>
        <w:rPr>
          <w:color w:val="auto"/>
        </w:rPr>
      </w:pPr>
    </w:p>
    <w:p w14:paraId="0B9F0C51" w14:textId="11DF0DE2" w:rsidR="009160ED" w:rsidRPr="00C9322F" w:rsidRDefault="004F40A3" w:rsidP="00432DC5">
      <w:pPr>
        <w:pStyle w:val="BodyText"/>
        <w:rPr>
          <w:color w:val="auto"/>
        </w:rPr>
      </w:pPr>
      <w:r w:rsidRPr="00C9322F">
        <w:rPr>
          <w:color w:val="auto"/>
        </w:rPr>
        <w:t xml:space="preserve">Thank you for taking the time to </w:t>
      </w:r>
      <w:r w:rsidR="00432DC5" w:rsidRPr="00C9322F">
        <w:rPr>
          <w:color w:val="auto"/>
        </w:rPr>
        <w:t xml:space="preserve">read the associated documentation </w:t>
      </w:r>
      <w:r w:rsidR="00EB13C1" w:rsidRPr="00C9322F">
        <w:rPr>
          <w:color w:val="auto"/>
        </w:rPr>
        <w:t>and provide feedback.</w:t>
      </w:r>
      <w:bookmarkStart w:id="1" w:name="_GoBack"/>
      <w:bookmarkEnd w:id="1"/>
    </w:p>
    <w:sectPr w:rsidR="009160ED" w:rsidRPr="00C9322F" w:rsidSect="00355387">
      <w:headerReference w:type="default" r:id="rId9"/>
      <w:footerReference w:type="default" r:id="rId10"/>
      <w:headerReference w:type="first" r:id="rId11"/>
      <w:footerReference w:type="first" r:id="rId12"/>
      <w:pgSz w:w="11906" w:h="16838" w:code="9"/>
      <w:pgMar w:top="1588" w:right="680" w:bottom="1701" w:left="680"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2B4B6" w14:textId="77777777" w:rsidR="00303E2C" w:rsidRDefault="00303E2C" w:rsidP="00A62BFF">
      <w:pPr>
        <w:spacing w:after="0"/>
      </w:pPr>
      <w:r>
        <w:separator/>
      </w:r>
    </w:p>
    <w:p w14:paraId="48AB9770" w14:textId="77777777" w:rsidR="00303E2C" w:rsidRDefault="00303E2C"/>
  </w:endnote>
  <w:endnote w:type="continuationSeparator" w:id="0">
    <w:p w14:paraId="413994CF" w14:textId="77777777" w:rsidR="00303E2C" w:rsidRDefault="00303E2C" w:rsidP="00A62BFF">
      <w:pPr>
        <w:spacing w:after="0"/>
      </w:pPr>
      <w:r>
        <w:continuationSeparator/>
      </w:r>
    </w:p>
    <w:p w14:paraId="590EAC2E" w14:textId="77777777" w:rsidR="00303E2C" w:rsidRDefault="00303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9923"/>
      <w:gridCol w:w="623"/>
    </w:tblGrid>
    <w:tr w:rsidR="00AA1121" w:rsidRPr="00AA1121" w14:paraId="72C75980" w14:textId="77777777" w:rsidTr="00AA1121">
      <w:tc>
        <w:tcPr>
          <w:tcW w:w="9923" w:type="dxa"/>
        </w:tcPr>
        <w:p w14:paraId="59DDC689" w14:textId="77777777" w:rsidR="00AA1121" w:rsidRPr="00AA1121" w:rsidRDefault="00AA1121" w:rsidP="0078455D">
          <w:pPr>
            <w:pStyle w:val="Footer"/>
          </w:pPr>
        </w:p>
      </w:tc>
      <w:tc>
        <w:tcPr>
          <w:tcW w:w="623" w:type="dxa"/>
        </w:tcPr>
        <w:p w14:paraId="2C166903" w14:textId="77777777" w:rsidR="00AA1121" w:rsidRPr="00AA1121" w:rsidRDefault="00AA1121" w:rsidP="00AA1121">
          <w:pPr>
            <w:pStyle w:val="Footer"/>
            <w:jc w:val="right"/>
          </w:pPr>
          <w:r w:rsidRPr="00AA1121">
            <w:rPr>
              <w:noProof w:val="0"/>
            </w:rPr>
            <w:fldChar w:fldCharType="begin"/>
          </w:r>
          <w:r w:rsidRPr="00AA1121">
            <w:instrText xml:space="preserve"> PAGE   \* MERGEFORMAT </w:instrText>
          </w:r>
          <w:r w:rsidRPr="00AA1121">
            <w:rPr>
              <w:noProof w:val="0"/>
            </w:rPr>
            <w:fldChar w:fldCharType="separate"/>
          </w:r>
          <w:r w:rsidRPr="00AA1121">
            <w:t>2</w:t>
          </w:r>
          <w:r w:rsidRPr="00AA1121">
            <w:fldChar w:fldCharType="end"/>
          </w:r>
        </w:p>
      </w:tc>
    </w:tr>
  </w:tbl>
  <w:p w14:paraId="64C1734B" w14:textId="77777777" w:rsidR="00AA1121" w:rsidRPr="00AA1121" w:rsidRDefault="00AA1121" w:rsidP="00AA1121">
    <w:pPr>
      <w:pStyle w:val="Footer"/>
      <w:tabs>
        <w:tab w:val="right" w:pos="10490"/>
      </w:tabs>
      <w:spacing w:after="0"/>
      <w:rPr>
        <w:sz w:val="4"/>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C295" w14:textId="77777777" w:rsidR="00355387" w:rsidRPr="00626260" w:rsidRDefault="00355387" w:rsidP="00355387">
    <w:pPr>
      <w:pStyle w:val="Footer"/>
      <w:tabs>
        <w:tab w:val="right" w:pos="10527"/>
      </w:tabs>
      <w:spacing w:after="0"/>
      <w:rPr>
        <w:color w:val="55555A" w:themeColor="text1"/>
        <w:sz w:val="14"/>
      </w:rPr>
    </w:pPr>
    <w:r>
      <w:rPr>
        <w:color w:val="55555A" w:themeColor="text1"/>
        <w:sz w:val="14"/>
      </w:rPr>
      <w:drawing>
        <wp:anchor distT="0" distB="0" distL="114300" distR="114300" simplePos="0" relativeHeight="251711488" behindDoc="1" locked="1" layoutInCell="1" allowOverlap="1" wp14:anchorId="5E54737B" wp14:editId="68DF0CC0">
          <wp:simplePos x="0" y="0"/>
          <wp:positionH relativeFrom="column">
            <wp:posOffset>4601446</wp:posOffset>
          </wp:positionH>
          <wp:positionV relativeFrom="page">
            <wp:posOffset>9799455</wp:posOffset>
          </wp:positionV>
          <wp:extent cx="2124000" cy="435600"/>
          <wp:effectExtent l="0" t="0" r="0" b="3175"/>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vg"/>
                  <pic:cNvPicPr/>
                </pic:nvPicPr>
                <pic:blipFill>
                  <a:blip r:embed="rId1">
                    <a:extLst>
                      <a:ext uri="{96DAC541-7B7A-43D3-8B79-37D633B846F1}">
                        <asvg:svgBlip xmlns:asvg="http://schemas.microsoft.com/office/drawing/2016/SVG/main" r:embed="rId2"/>
                      </a:ext>
                    </a:extLst>
                  </a:blip>
                  <a:stretch>
                    <a:fillRect/>
                  </a:stretch>
                </pic:blipFill>
                <pic:spPr>
                  <a:xfrm>
                    <a:off x="0" y="0"/>
                    <a:ext cx="2124000" cy="435600"/>
                  </a:xfrm>
                  <a:prstGeom prst="rect">
                    <a:avLst/>
                  </a:prstGeom>
                </pic:spPr>
              </pic:pic>
            </a:graphicData>
          </a:graphic>
          <wp14:sizeRelH relativeFrom="margin">
            <wp14:pctWidth>0</wp14:pctWidth>
          </wp14:sizeRelH>
          <wp14:sizeRelV relativeFrom="margin">
            <wp14:pctHeight>0</wp14:pctHeight>
          </wp14:sizeRelV>
        </wp:anchor>
      </w:drawing>
    </w:r>
    <w:r w:rsidR="15623DFD" w:rsidRPr="15623DFD">
      <w:rPr>
        <w:color w:val="55555A" w:themeColor="text1"/>
        <w:sz w:val="14"/>
        <w:szCs w:val="14"/>
      </w:rPr>
      <w:t>National Grid plc. National Grid House, Warwick Technology Park,</w:t>
    </w:r>
    <w:r w:rsidR="15623DFD" w:rsidRPr="15623DFD">
      <w:rPr>
        <w:color w:val="55555A" w:themeColor="text1"/>
        <w:sz w:val="20"/>
        <w:szCs w:val="20"/>
      </w:rPr>
      <w:t xml:space="preserve"> </w:t>
    </w:r>
    <w:r>
      <w:rPr>
        <w:color w:val="55555A" w:themeColor="text1"/>
        <w:sz w:val="20"/>
      </w:rPr>
      <w:tab/>
    </w:r>
  </w:p>
  <w:p w14:paraId="66A4A9EA" w14:textId="77777777" w:rsidR="00355387" w:rsidRPr="00626260" w:rsidRDefault="00355387" w:rsidP="00355387">
    <w:pPr>
      <w:pStyle w:val="Footer"/>
      <w:spacing w:after="0"/>
      <w:rPr>
        <w:color w:val="55555A" w:themeColor="text1"/>
        <w:sz w:val="14"/>
      </w:rPr>
    </w:pPr>
    <w:r w:rsidRPr="00626260">
      <w:rPr>
        <w:color w:val="55555A" w:themeColor="text1"/>
        <w:sz w:val="14"/>
      </w:rPr>
      <w:t>Gallows Hill, Warwick. CV34 6DA United Kingdom</w:t>
    </w:r>
  </w:p>
  <w:p w14:paraId="56176367" w14:textId="77777777" w:rsidR="00355387" w:rsidRPr="00626260" w:rsidRDefault="00355387" w:rsidP="00355387">
    <w:pPr>
      <w:pStyle w:val="Footer"/>
      <w:spacing w:after="0"/>
      <w:rPr>
        <w:color w:val="55555A" w:themeColor="text1"/>
        <w:sz w:val="14"/>
      </w:rPr>
    </w:pPr>
    <w:r w:rsidRPr="00626260">
      <w:rPr>
        <w:color w:val="55555A" w:themeColor="text1"/>
        <w:sz w:val="14"/>
      </w:rPr>
      <w:t>Registered in England and Wales No. 4031152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7A635" w14:textId="77777777" w:rsidR="00303E2C" w:rsidRDefault="00303E2C" w:rsidP="00A62BFF">
      <w:pPr>
        <w:spacing w:after="0"/>
      </w:pPr>
      <w:r>
        <w:separator/>
      </w:r>
    </w:p>
    <w:p w14:paraId="7F001B43" w14:textId="77777777" w:rsidR="00303E2C" w:rsidRDefault="00303E2C"/>
  </w:footnote>
  <w:footnote w:type="continuationSeparator" w:id="0">
    <w:p w14:paraId="4E50F79F" w14:textId="77777777" w:rsidR="00303E2C" w:rsidRDefault="00303E2C" w:rsidP="00A62BFF">
      <w:pPr>
        <w:spacing w:after="0"/>
      </w:pPr>
      <w:r>
        <w:continuationSeparator/>
      </w:r>
    </w:p>
    <w:p w14:paraId="13386ED3" w14:textId="77777777" w:rsidR="00303E2C" w:rsidRDefault="00303E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252B" w14:textId="5D0952B4" w:rsidR="00797394" w:rsidRPr="00AA1121" w:rsidRDefault="00AA1121" w:rsidP="00AA1121">
    <w:pPr>
      <w:pStyle w:val="Header"/>
    </w:pPr>
    <w:r w:rsidRPr="006D6EC9">
      <w:t xml:space="preserve">National </w:t>
    </w:r>
    <w:proofErr w:type="gramStart"/>
    <w:r w:rsidRPr="006D6EC9">
      <w:t>Grid  |</w:t>
    </w:r>
    <w:proofErr w:type="gramEnd"/>
    <w:r w:rsidRPr="006D6EC9">
      <w:t xml:space="preserve"> </w:t>
    </w:r>
    <w:r w:rsidR="001C2B2D">
      <w:t xml:space="preserve">  </w:t>
    </w:r>
    <w:r w:rsidR="006A602D">
      <w:rPr>
        <w:noProof/>
      </w:rPr>
      <w:fldChar w:fldCharType="begin"/>
    </w:r>
    <w:r w:rsidR="006A602D">
      <w:rPr>
        <w:noProof/>
      </w:rPr>
      <w:instrText xml:space="preserve"> STYLEREF  "Heading 1"  \* MERGEFORMAT </w:instrText>
    </w:r>
    <w:r w:rsidR="006A602D">
      <w:rPr>
        <w:noProof/>
      </w:rPr>
      <w:fldChar w:fldCharType="separate"/>
    </w:r>
    <w:r w:rsidR="008D03A9" w:rsidRPr="008D03A9">
      <w:rPr>
        <w:b w:val="0"/>
        <w:bCs/>
        <w:noProof/>
        <w:lang w:val="en-US"/>
      </w:rPr>
      <w:t>01/</w:t>
    </w:r>
    <w:r w:rsidR="008D03A9">
      <w:rPr>
        <w:noProof/>
      </w:rPr>
      <w:t>06/2021</w:t>
    </w:r>
    <w:r w:rsidR="006A602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4326" w14:textId="77777777" w:rsidR="00355387" w:rsidRPr="00355387" w:rsidRDefault="00355387" w:rsidP="00355387">
    <w:pPr>
      <w:pStyle w:val="Header"/>
    </w:pPr>
    <w:r>
      <w:rPr>
        <w:noProof/>
      </w:rPr>
      <w:drawing>
        <wp:anchor distT="0" distB="288290" distL="114300" distR="114300" simplePos="0" relativeHeight="251722752" behindDoc="0" locked="0" layoutInCell="1" allowOverlap="1" wp14:anchorId="13AC17C3" wp14:editId="4C18612A">
          <wp:simplePos x="0" y="0"/>
          <wp:positionH relativeFrom="column">
            <wp:posOffset>-222250</wp:posOffset>
          </wp:positionH>
          <wp:positionV relativeFrom="paragraph">
            <wp:posOffset>-133350</wp:posOffset>
          </wp:positionV>
          <wp:extent cx="7128000" cy="2710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 Banner.png"/>
                  <pic:cNvPicPr/>
                </pic:nvPicPr>
                <pic:blipFill>
                  <a:blip r:embed="rId1"/>
                  <a:stretch>
                    <a:fillRect/>
                  </a:stretch>
                </pic:blipFill>
                <pic:spPr>
                  <a:xfrm>
                    <a:off x="0" y="0"/>
                    <a:ext cx="7128000" cy="271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4F7EE70A"/>
    <w:styleLink w:val="Bullets"/>
    <w:lvl w:ilvl="0">
      <w:start w:val="1"/>
      <w:numFmt w:val="bullet"/>
      <w:pStyle w:val="Bullet1"/>
      <w:lvlText w:val=""/>
      <w:lvlJc w:val="left"/>
      <w:pPr>
        <w:ind w:left="284" w:hanging="284"/>
      </w:pPr>
      <w:rPr>
        <w:rFonts w:ascii="Symbol" w:hAnsi="Symbol" w:hint="default"/>
        <w:color w:val="00148C" w:themeColor="accent1"/>
      </w:rPr>
    </w:lvl>
    <w:lvl w:ilvl="1">
      <w:start w:val="1"/>
      <w:numFmt w:val="bullet"/>
      <w:lvlRestart w:val="0"/>
      <w:pStyle w:val="Bullet2"/>
      <w:lvlText w:val="–"/>
      <w:lvlJc w:val="left"/>
      <w:pPr>
        <w:ind w:left="568" w:hanging="284"/>
      </w:pPr>
      <w:rPr>
        <w:rFonts w:ascii="Arial" w:hAnsi="Arial" w:hint="default"/>
        <w:color w:val="00148C" w:themeColor="accent1"/>
      </w:rPr>
    </w:lvl>
    <w:lvl w:ilvl="2">
      <w:start w:val="1"/>
      <w:numFmt w:val="bullet"/>
      <w:lvlRestart w:val="0"/>
      <w:pStyle w:val="Bullet3"/>
      <w:lvlText w:val="○"/>
      <w:lvlJc w:val="left"/>
      <w:pPr>
        <w:ind w:left="852" w:hanging="284"/>
      </w:pPr>
      <w:rPr>
        <w:rFonts w:ascii="Arial" w:hAnsi="Arial" w:hint="default"/>
        <w:color w:val="00148C"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95264120"/>
    <w:lvl w:ilvl="0">
      <w:start w:val="1"/>
      <w:numFmt w:val="upperLetter"/>
      <w:pStyle w:val="AppendixSectionNumber"/>
      <w:lvlText w:val="%1"/>
      <w:lvlJc w:val="left"/>
      <w:pPr>
        <w:ind w:left="-284" w:hanging="1530"/>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E873A3"/>
    <w:multiLevelType w:val="multilevel"/>
    <w:tmpl w:val="DEDE70D2"/>
    <w:lvl w:ilvl="0">
      <w:start w:val="1"/>
      <w:numFmt w:val="decimal"/>
      <w:lvlText w:val="%1."/>
      <w:lvlJc w:val="left"/>
      <w:pPr>
        <w:ind w:left="927"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4" w:hanging="360"/>
      </w:pPr>
    </w:lvl>
    <w:lvl w:ilvl="2">
      <w:start w:val="1"/>
      <w:numFmt w:val="lowerRoman"/>
      <w:lvlText w:val="%3."/>
      <w:lvlJc w:val="right"/>
      <w:pPr>
        <w:ind w:left="176" w:hanging="180"/>
      </w:pPr>
    </w:lvl>
    <w:lvl w:ilvl="3">
      <w:start w:val="1"/>
      <w:numFmt w:val="decimal"/>
      <w:lvlText w:val="%4."/>
      <w:lvlJc w:val="left"/>
      <w:pPr>
        <w:ind w:left="896" w:hanging="360"/>
      </w:pPr>
    </w:lvl>
    <w:lvl w:ilvl="4">
      <w:start w:val="1"/>
      <w:numFmt w:val="lowerLetter"/>
      <w:lvlText w:val="%5."/>
      <w:lvlJc w:val="left"/>
      <w:pPr>
        <w:ind w:left="1616" w:hanging="360"/>
      </w:pPr>
    </w:lvl>
    <w:lvl w:ilvl="5">
      <w:start w:val="1"/>
      <w:numFmt w:val="lowerRoman"/>
      <w:lvlText w:val="%6."/>
      <w:lvlJc w:val="right"/>
      <w:pPr>
        <w:ind w:left="2336" w:hanging="180"/>
      </w:pPr>
    </w:lvl>
    <w:lvl w:ilvl="6">
      <w:start w:val="1"/>
      <w:numFmt w:val="decimal"/>
      <w:lvlText w:val="%7."/>
      <w:lvlJc w:val="left"/>
      <w:pPr>
        <w:ind w:left="3056" w:hanging="360"/>
      </w:pPr>
    </w:lvl>
    <w:lvl w:ilvl="7">
      <w:start w:val="1"/>
      <w:numFmt w:val="lowerLetter"/>
      <w:lvlText w:val="%8."/>
      <w:lvlJc w:val="left"/>
      <w:pPr>
        <w:ind w:left="3776" w:hanging="360"/>
      </w:pPr>
    </w:lvl>
    <w:lvl w:ilvl="8">
      <w:start w:val="1"/>
      <w:numFmt w:val="lowerRoman"/>
      <w:lvlText w:val="%9."/>
      <w:lvlJc w:val="right"/>
      <w:pPr>
        <w:ind w:left="4496" w:hanging="180"/>
      </w:pPr>
    </w:lvl>
  </w:abstractNum>
  <w:abstractNum w:abstractNumId="13" w15:restartNumberingAfterBreak="0">
    <w:nsid w:val="33DD65F3"/>
    <w:multiLevelType w:val="multilevel"/>
    <w:tmpl w:val="EBB64B0C"/>
    <w:numStyleLink w:val="NumberedBulletsList"/>
  </w:abstractNum>
  <w:abstractNum w:abstractNumId="14"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846CFE"/>
    <w:multiLevelType w:val="multilevel"/>
    <w:tmpl w:val="4F7EE70A"/>
    <w:numStyleLink w:val="Bullets"/>
  </w:abstractNum>
  <w:abstractNum w:abstractNumId="16" w15:restartNumberingAfterBreak="0">
    <w:nsid w:val="3FCC34CE"/>
    <w:multiLevelType w:val="hybridMultilevel"/>
    <w:tmpl w:val="F962AA7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1814D5E"/>
    <w:multiLevelType w:val="multilevel"/>
    <w:tmpl w:val="86A61410"/>
    <w:lvl w:ilvl="0">
      <w:start w:val="1"/>
      <w:numFmt w:val="decimal"/>
      <w:lvlText w:val="%1."/>
      <w:lvlJc w:val="left"/>
      <w:pPr>
        <w:ind w:left="284" w:hanging="284"/>
      </w:pPr>
      <w:rPr>
        <w:rFonts w:hint="default"/>
        <w:color w:val="00148C" w:themeColor="accent1"/>
      </w:rPr>
    </w:lvl>
    <w:lvl w:ilvl="1">
      <w:start w:val="1"/>
      <w:numFmt w:val="bullet"/>
      <w:lvlRestart w:val="0"/>
      <w:lvlText w:val=""/>
      <w:lvlJc w:val="left"/>
      <w:pPr>
        <w:ind w:left="568" w:hanging="284"/>
      </w:pPr>
      <w:rPr>
        <w:rFonts w:ascii="Symbol" w:hAnsi="Symbol" w:hint="default"/>
        <w:color w:val="00148C" w:themeColor="accent1"/>
      </w:rPr>
    </w:lvl>
    <w:lvl w:ilvl="2">
      <w:start w:val="1"/>
      <w:numFmt w:val="bullet"/>
      <w:lvlRestart w:val="0"/>
      <w:lvlText w:val=""/>
      <w:lvlJc w:val="left"/>
      <w:pPr>
        <w:ind w:left="852" w:hanging="284"/>
      </w:pPr>
      <w:rPr>
        <w:rFonts w:ascii="Symbol" w:hAnsi="Symbol" w:hint="default"/>
        <w:color w:val="00148C"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6A1334D9"/>
    <w:multiLevelType w:val="multilevel"/>
    <w:tmpl w:val="8C6A6276"/>
    <w:lvl w:ilvl="0">
      <w:start w:val="1"/>
      <w:numFmt w:val="decimal"/>
      <w:lvlText w:val="%1"/>
      <w:lvlJc w:val="left"/>
      <w:pPr>
        <w:ind w:left="-2268"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4" w:hanging="360"/>
      </w:pPr>
      <w:rPr>
        <w:rFonts w:hint="default"/>
      </w:rPr>
    </w:lvl>
    <w:lvl w:ilvl="2">
      <w:start w:val="1"/>
      <w:numFmt w:val="lowerRoman"/>
      <w:lvlText w:val="%3."/>
      <w:lvlJc w:val="right"/>
      <w:pPr>
        <w:ind w:left="176" w:hanging="180"/>
      </w:pPr>
      <w:rPr>
        <w:rFonts w:hint="default"/>
      </w:rPr>
    </w:lvl>
    <w:lvl w:ilvl="3">
      <w:start w:val="1"/>
      <w:numFmt w:val="decimal"/>
      <w:lvlText w:val="%4."/>
      <w:lvlJc w:val="left"/>
      <w:pPr>
        <w:ind w:left="896" w:hanging="360"/>
      </w:pPr>
      <w:rPr>
        <w:rFonts w:hint="default"/>
      </w:rPr>
    </w:lvl>
    <w:lvl w:ilvl="4">
      <w:start w:val="1"/>
      <w:numFmt w:val="lowerLetter"/>
      <w:lvlText w:val="%5."/>
      <w:lvlJc w:val="left"/>
      <w:pPr>
        <w:ind w:left="1616" w:hanging="360"/>
      </w:pPr>
      <w:rPr>
        <w:rFonts w:hint="default"/>
      </w:rPr>
    </w:lvl>
    <w:lvl w:ilvl="5">
      <w:start w:val="1"/>
      <w:numFmt w:val="lowerRoman"/>
      <w:lvlText w:val="%6."/>
      <w:lvlJc w:val="right"/>
      <w:pPr>
        <w:ind w:left="2336" w:hanging="180"/>
      </w:pPr>
      <w:rPr>
        <w:rFonts w:hint="default"/>
      </w:rPr>
    </w:lvl>
    <w:lvl w:ilvl="6">
      <w:start w:val="1"/>
      <w:numFmt w:val="decimal"/>
      <w:lvlText w:val="%7."/>
      <w:lvlJc w:val="left"/>
      <w:pPr>
        <w:ind w:left="3056" w:hanging="360"/>
      </w:pPr>
      <w:rPr>
        <w:rFonts w:hint="default"/>
      </w:rPr>
    </w:lvl>
    <w:lvl w:ilvl="7">
      <w:start w:val="1"/>
      <w:numFmt w:val="lowerLetter"/>
      <w:lvlText w:val="%8."/>
      <w:lvlJc w:val="left"/>
      <w:pPr>
        <w:ind w:left="3776" w:hanging="360"/>
      </w:pPr>
      <w:rPr>
        <w:rFonts w:hint="default"/>
      </w:rPr>
    </w:lvl>
    <w:lvl w:ilvl="8">
      <w:start w:val="1"/>
      <w:numFmt w:val="lowerRoman"/>
      <w:lvlText w:val="%9."/>
      <w:lvlJc w:val="right"/>
      <w:pPr>
        <w:ind w:left="4496" w:hanging="180"/>
      </w:pPr>
      <w:rPr>
        <w:rFonts w:hint="default"/>
      </w:rPr>
    </w:lvl>
  </w:abstractNum>
  <w:abstractNum w:abstractNumId="19" w15:restartNumberingAfterBreak="0">
    <w:nsid w:val="6A1610D5"/>
    <w:multiLevelType w:val="multilevel"/>
    <w:tmpl w:val="EBB64B0C"/>
    <w:styleLink w:val="NumberedBulletsList"/>
    <w:lvl w:ilvl="0">
      <w:start w:val="1"/>
      <w:numFmt w:val="decimal"/>
      <w:pStyle w:val="NumberedBullet1"/>
      <w:lvlText w:val="%1."/>
      <w:lvlJc w:val="left"/>
      <w:pPr>
        <w:ind w:left="284" w:hanging="284"/>
      </w:pPr>
      <w:rPr>
        <w:rFonts w:hint="default"/>
        <w:color w:val="00148C" w:themeColor="accent1"/>
      </w:rPr>
    </w:lvl>
    <w:lvl w:ilvl="1">
      <w:start w:val="1"/>
      <w:numFmt w:val="decimal"/>
      <w:pStyle w:val="NumberedBullet2"/>
      <w:lvlText w:val="%1.%2."/>
      <w:lvlJc w:val="left"/>
      <w:pPr>
        <w:ind w:left="737" w:hanging="453"/>
      </w:pPr>
      <w:rPr>
        <w:rFonts w:hint="default"/>
        <w:color w:val="00148C" w:themeColor="accent1"/>
      </w:rPr>
    </w:lvl>
    <w:lvl w:ilvl="2">
      <w:start w:val="1"/>
      <w:numFmt w:val="decimal"/>
      <w:pStyle w:val="NumberedBullet3"/>
      <w:lvlText w:val="%1.%2.%3."/>
      <w:lvlJc w:val="left"/>
      <w:pPr>
        <w:ind w:left="1021" w:hanging="284"/>
      </w:pPr>
      <w:rPr>
        <w:rFonts w:hint="default"/>
        <w:color w:val="00148C" w:themeColor="accent1"/>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4F7EE70A"/>
    <w:numStyleLink w:val="Bullets"/>
  </w:abstractNum>
  <w:abstractNum w:abstractNumId="21" w15:restartNumberingAfterBreak="0">
    <w:nsid w:val="778E4D1C"/>
    <w:multiLevelType w:val="multilevel"/>
    <w:tmpl w:val="EBB64B0C"/>
    <w:numStyleLink w:val="NumberedBulletsList"/>
  </w:abstractNum>
  <w:abstractNum w:abstractNumId="22" w15:restartNumberingAfterBreak="0">
    <w:nsid w:val="7C814088"/>
    <w:multiLevelType w:val="multilevel"/>
    <w:tmpl w:val="4F7EE70A"/>
    <w:numStyleLink w:val="Bullets"/>
  </w:abstractNum>
  <w:abstractNum w:abstractNumId="23" w15:restartNumberingAfterBreak="0">
    <w:nsid w:val="7D7B1A5F"/>
    <w:multiLevelType w:val="multilevel"/>
    <w:tmpl w:val="CD30225A"/>
    <w:lvl w:ilvl="0">
      <w:start w:val="1"/>
      <w:numFmt w:val="decimal"/>
      <w:pStyle w:val="SectionNumber"/>
      <w:lvlText w:val="%1"/>
      <w:lvlJc w:val="left"/>
      <w:pPr>
        <w:ind w:left="-1134" w:hanging="680"/>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4" w:hanging="360"/>
      </w:pPr>
      <w:rPr>
        <w:rFonts w:hint="default"/>
      </w:rPr>
    </w:lvl>
    <w:lvl w:ilvl="2">
      <w:start w:val="1"/>
      <w:numFmt w:val="lowerRoman"/>
      <w:lvlText w:val="%3."/>
      <w:lvlJc w:val="right"/>
      <w:pPr>
        <w:ind w:left="176" w:hanging="180"/>
      </w:pPr>
      <w:rPr>
        <w:rFonts w:hint="default"/>
      </w:rPr>
    </w:lvl>
    <w:lvl w:ilvl="3">
      <w:start w:val="1"/>
      <w:numFmt w:val="decimal"/>
      <w:lvlText w:val="%4."/>
      <w:lvlJc w:val="left"/>
      <w:pPr>
        <w:ind w:left="896" w:hanging="360"/>
      </w:pPr>
      <w:rPr>
        <w:rFonts w:hint="default"/>
      </w:rPr>
    </w:lvl>
    <w:lvl w:ilvl="4">
      <w:start w:val="1"/>
      <w:numFmt w:val="lowerLetter"/>
      <w:lvlText w:val="%5."/>
      <w:lvlJc w:val="left"/>
      <w:pPr>
        <w:ind w:left="1616" w:hanging="360"/>
      </w:pPr>
      <w:rPr>
        <w:rFonts w:hint="default"/>
      </w:rPr>
    </w:lvl>
    <w:lvl w:ilvl="5">
      <w:start w:val="1"/>
      <w:numFmt w:val="lowerRoman"/>
      <w:lvlText w:val="%6."/>
      <w:lvlJc w:val="right"/>
      <w:pPr>
        <w:ind w:left="2336" w:hanging="180"/>
      </w:pPr>
      <w:rPr>
        <w:rFonts w:hint="default"/>
      </w:rPr>
    </w:lvl>
    <w:lvl w:ilvl="6">
      <w:start w:val="1"/>
      <w:numFmt w:val="decimal"/>
      <w:lvlText w:val="%7."/>
      <w:lvlJc w:val="left"/>
      <w:pPr>
        <w:ind w:left="3056" w:hanging="360"/>
      </w:pPr>
      <w:rPr>
        <w:rFonts w:hint="default"/>
      </w:rPr>
    </w:lvl>
    <w:lvl w:ilvl="7">
      <w:start w:val="1"/>
      <w:numFmt w:val="lowerLetter"/>
      <w:lvlText w:val="%8."/>
      <w:lvlJc w:val="left"/>
      <w:pPr>
        <w:ind w:left="3776" w:hanging="360"/>
      </w:pPr>
      <w:rPr>
        <w:rFonts w:hint="default"/>
      </w:rPr>
    </w:lvl>
    <w:lvl w:ilvl="8">
      <w:start w:val="1"/>
      <w:numFmt w:val="lowerRoman"/>
      <w:lvlText w:val="%9."/>
      <w:lvlJc w:val="right"/>
      <w:pPr>
        <w:ind w:left="4496"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23"/>
  </w:num>
  <w:num w:numId="14">
    <w:abstractNumId w:val="10"/>
  </w:num>
  <w:num w:numId="15">
    <w:abstractNumId w:val="20"/>
  </w:num>
  <w:num w:numId="16">
    <w:abstractNumId w:val="21"/>
  </w:num>
  <w:num w:numId="17">
    <w:abstractNumId w:val="11"/>
  </w:num>
  <w:num w:numId="18">
    <w:abstractNumId w:val="17"/>
  </w:num>
  <w:num w:numId="19">
    <w:abstractNumId w:val="12"/>
  </w:num>
  <w:num w:numId="20">
    <w:abstractNumId w:val="15"/>
  </w:num>
  <w:num w:numId="21">
    <w:abstractNumId w:val="22"/>
  </w:num>
  <w:num w:numId="22">
    <w:abstractNumId w:val="13"/>
  </w:num>
  <w:num w:numId="23">
    <w:abstractNumId w:val="18"/>
  </w:num>
  <w:num w:numId="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9204" w:allStyles="0" w:customStyles="0" w:latentStyles="1" w:stylesInUse="0" w:headingStyles="0" w:numberingStyles="0" w:tableStyles="0" w:directFormattingOnRuns="0" w:directFormattingOnParagraphs="1"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B7"/>
    <w:rsid w:val="0000092C"/>
    <w:rsid w:val="000017C7"/>
    <w:rsid w:val="00002F5C"/>
    <w:rsid w:val="00006F1F"/>
    <w:rsid w:val="00007028"/>
    <w:rsid w:val="00011992"/>
    <w:rsid w:val="00013752"/>
    <w:rsid w:val="00015154"/>
    <w:rsid w:val="00015324"/>
    <w:rsid w:val="00015A2A"/>
    <w:rsid w:val="00021319"/>
    <w:rsid w:val="000213BA"/>
    <w:rsid w:val="000218CE"/>
    <w:rsid w:val="00022819"/>
    <w:rsid w:val="00022B39"/>
    <w:rsid w:val="0002463D"/>
    <w:rsid w:val="000246B0"/>
    <w:rsid w:val="00027845"/>
    <w:rsid w:val="00030017"/>
    <w:rsid w:val="00030548"/>
    <w:rsid w:val="00030930"/>
    <w:rsid w:val="00031305"/>
    <w:rsid w:val="00031BD8"/>
    <w:rsid w:val="0003395B"/>
    <w:rsid w:val="00034DE8"/>
    <w:rsid w:val="00036AE1"/>
    <w:rsid w:val="00036E0D"/>
    <w:rsid w:val="00036ECA"/>
    <w:rsid w:val="00037D0E"/>
    <w:rsid w:val="00041BFC"/>
    <w:rsid w:val="000421C8"/>
    <w:rsid w:val="0004277D"/>
    <w:rsid w:val="00044DA4"/>
    <w:rsid w:val="0004599D"/>
    <w:rsid w:val="00053545"/>
    <w:rsid w:val="00055072"/>
    <w:rsid w:val="000556E6"/>
    <w:rsid w:val="0006052C"/>
    <w:rsid w:val="000611A2"/>
    <w:rsid w:val="00061FBD"/>
    <w:rsid w:val="00062681"/>
    <w:rsid w:val="00062B8A"/>
    <w:rsid w:val="00062E14"/>
    <w:rsid w:val="000638EF"/>
    <w:rsid w:val="00063CFD"/>
    <w:rsid w:val="000642CF"/>
    <w:rsid w:val="0006536F"/>
    <w:rsid w:val="00066ABB"/>
    <w:rsid w:val="00067FC7"/>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5A82"/>
    <w:rsid w:val="00087020"/>
    <w:rsid w:val="0009211E"/>
    <w:rsid w:val="0009276B"/>
    <w:rsid w:val="00092C02"/>
    <w:rsid w:val="00092D2F"/>
    <w:rsid w:val="00093369"/>
    <w:rsid w:val="00093BDB"/>
    <w:rsid w:val="000946F1"/>
    <w:rsid w:val="00094E5F"/>
    <w:rsid w:val="0009609C"/>
    <w:rsid w:val="000966D4"/>
    <w:rsid w:val="00097FED"/>
    <w:rsid w:val="000A1A64"/>
    <w:rsid w:val="000A1C65"/>
    <w:rsid w:val="000A2265"/>
    <w:rsid w:val="000A2C20"/>
    <w:rsid w:val="000A2E2A"/>
    <w:rsid w:val="000A40CF"/>
    <w:rsid w:val="000A4352"/>
    <w:rsid w:val="000B0E1A"/>
    <w:rsid w:val="000B0F9C"/>
    <w:rsid w:val="000B15D8"/>
    <w:rsid w:val="000B19B2"/>
    <w:rsid w:val="000B296B"/>
    <w:rsid w:val="000B304C"/>
    <w:rsid w:val="000B34D7"/>
    <w:rsid w:val="000B3F97"/>
    <w:rsid w:val="000B475E"/>
    <w:rsid w:val="000B5338"/>
    <w:rsid w:val="000B6756"/>
    <w:rsid w:val="000B6A4C"/>
    <w:rsid w:val="000B7E99"/>
    <w:rsid w:val="000C0D0A"/>
    <w:rsid w:val="000C35E2"/>
    <w:rsid w:val="000C4CBE"/>
    <w:rsid w:val="000C5017"/>
    <w:rsid w:val="000C53DB"/>
    <w:rsid w:val="000C64F6"/>
    <w:rsid w:val="000C66C7"/>
    <w:rsid w:val="000C6A98"/>
    <w:rsid w:val="000D16EC"/>
    <w:rsid w:val="000D2220"/>
    <w:rsid w:val="000D3A7B"/>
    <w:rsid w:val="000D3E58"/>
    <w:rsid w:val="000D4C01"/>
    <w:rsid w:val="000D4FC9"/>
    <w:rsid w:val="000D65A7"/>
    <w:rsid w:val="000D7D65"/>
    <w:rsid w:val="000E068A"/>
    <w:rsid w:val="000E1ECB"/>
    <w:rsid w:val="000E3824"/>
    <w:rsid w:val="000E41A6"/>
    <w:rsid w:val="000E496F"/>
    <w:rsid w:val="000E5122"/>
    <w:rsid w:val="000E6380"/>
    <w:rsid w:val="000E6C6B"/>
    <w:rsid w:val="000F033D"/>
    <w:rsid w:val="000F0452"/>
    <w:rsid w:val="000F120C"/>
    <w:rsid w:val="000F224C"/>
    <w:rsid w:val="000F3E38"/>
    <w:rsid w:val="000F57F2"/>
    <w:rsid w:val="000F5DF1"/>
    <w:rsid w:val="000F65D6"/>
    <w:rsid w:val="000F67B8"/>
    <w:rsid w:val="0010311E"/>
    <w:rsid w:val="00103DA4"/>
    <w:rsid w:val="001060D4"/>
    <w:rsid w:val="00106B84"/>
    <w:rsid w:val="00107C4C"/>
    <w:rsid w:val="00110513"/>
    <w:rsid w:val="00110D40"/>
    <w:rsid w:val="00110F32"/>
    <w:rsid w:val="00112C46"/>
    <w:rsid w:val="001137FB"/>
    <w:rsid w:val="0011389F"/>
    <w:rsid w:val="00113BF5"/>
    <w:rsid w:val="00113CB3"/>
    <w:rsid w:val="00113F39"/>
    <w:rsid w:val="0011423A"/>
    <w:rsid w:val="001145E7"/>
    <w:rsid w:val="001155B3"/>
    <w:rsid w:val="00116009"/>
    <w:rsid w:val="001173F1"/>
    <w:rsid w:val="00117DA6"/>
    <w:rsid w:val="00120345"/>
    <w:rsid w:val="00120547"/>
    <w:rsid w:val="00122802"/>
    <w:rsid w:val="0012458B"/>
    <w:rsid w:val="00124925"/>
    <w:rsid w:val="001254C6"/>
    <w:rsid w:val="001258BB"/>
    <w:rsid w:val="00127759"/>
    <w:rsid w:val="00130F65"/>
    <w:rsid w:val="00132C86"/>
    <w:rsid w:val="001337AD"/>
    <w:rsid w:val="001340C9"/>
    <w:rsid w:val="00134108"/>
    <w:rsid w:val="001349FB"/>
    <w:rsid w:val="00134AC2"/>
    <w:rsid w:val="00134AF9"/>
    <w:rsid w:val="00134F82"/>
    <w:rsid w:val="00135C3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7F4"/>
    <w:rsid w:val="00155E29"/>
    <w:rsid w:val="00162ADF"/>
    <w:rsid w:val="0016337B"/>
    <w:rsid w:val="0016338A"/>
    <w:rsid w:val="00164401"/>
    <w:rsid w:val="0016480C"/>
    <w:rsid w:val="0016594A"/>
    <w:rsid w:val="001668BE"/>
    <w:rsid w:val="00166A57"/>
    <w:rsid w:val="0016758D"/>
    <w:rsid w:val="00170B39"/>
    <w:rsid w:val="001722A3"/>
    <w:rsid w:val="00172340"/>
    <w:rsid w:val="00173215"/>
    <w:rsid w:val="0017346A"/>
    <w:rsid w:val="00173FC9"/>
    <w:rsid w:val="00174406"/>
    <w:rsid w:val="0017581D"/>
    <w:rsid w:val="00176FB8"/>
    <w:rsid w:val="00177CCF"/>
    <w:rsid w:val="00181B49"/>
    <w:rsid w:val="00182168"/>
    <w:rsid w:val="00186A6D"/>
    <w:rsid w:val="00186DF4"/>
    <w:rsid w:val="00186FE8"/>
    <w:rsid w:val="001908C0"/>
    <w:rsid w:val="001917FE"/>
    <w:rsid w:val="001935DE"/>
    <w:rsid w:val="001938FD"/>
    <w:rsid w:val="00193F3F"/>
    <w:rsid w:val="00194021"/>
    <w:rsid w:val="00194EB3"/>
    <w:rsid w:val="001950D2"/>
    <w:rsid w:val="0019567E"/>
    <w:rsid w:val="00195C2B"/>
    <w:rsid w:val="00196281"/>
    <w:rsid w:val="0019677B"/>
    <w:rsid w:val="001A170B"/>
    <w:rsid w:val="001A24B0"/>
    <w:rsid w:val="001A2A51"/>
    <w:rsid w:val="001A3BE2"/>
    <w:rsid w:val="001A466F"/>
    <w:rsid w:val="001A4EB3"/>
    <w:rsid w:val="001A574A"/>
    <w:rsid w:val="001B33CC"/>
    <w:rsid w:val="001B3799"/>
    <w:rsid w:val="001B4C77"/>
    <w:rsid w:val="001B60BF"/>
    <w:rsid w:val="001B799C"/>
    <w:rsid w:val="001B7A30"/>
    <w:rsid w:val="001B7AA2"/>
    <w:rsid w:val="001B7D49"/>
    <w:rsid w:val="001C0639"/>
    <w:rsid w:val="001C1745"/>
    <w:rsid w:val="001C185D"/>
    <w:rsid w:val="001C1930"/>
    <w:rsid w:val="001C1C79"/>
    <w:rsid w:val="001C2B2D"/>
    <w:rsid w:val="001C30D3"/>
    <w:rsid w:val="001C4ABF"/>
    <w:rsid w:val="001C4DB5"/>
    <w:rsid w:val="001C6150"/>
    <w:rsid w:val="001C67DA"/>
    <w:rsid w:val="001D00F7"/>
    <w:rsid w:val="001D14F7"/>
    <w:rsid w:val="001D26B9"/>
    <w:rsid w:val="001D2FA5"/>
    <w:rsid w:val="001D682C"/>
    <w:rsid w:val="001E2110"/>
    <w:rsid w:val="001E2E4F"/>
    <w:rsid w:val="001E372F"/>
    <w:rsid w:val="001E4924"/>
    <w:rsid w:val="001E54FC"/>
    <w:rsid w:val="001E6636"/>
    <w:rsid w:val="001E74F3"/>
    <w:rsid w:val="001E7752"/>
    <w:rsid w:val="001F04C9"/>
    <w:rsid w:val="001F101E"/>
    <w:rsid w:val="001F1748"/>
    <w:rsid w:val="001F3114"/>
    <w:rsid w:val="001F59CD"/>
    <w:rsid w:val="001F6599"/>
    <w:rsid w:val="001F77DC"/>
    <w:rsid w:val="002005E2"/>
    <w:rsid w:val="00200E17"/>
    <w:rsid w:val="0020128F"/>
    <w:rsid w:val="002021B6"/>
    <w:rsid w:val="0020555B"/>
    <w:rsid w:val="002071F6"/>
    <w:rsid w:val="002071FF"/>
    <w:rsid w:val="00207EBF"/>
    <w:rsid w:val="00207FF1"/>
    <w:rsid w:val="002121DE"/>
    <w:rsid w:val="002122D2"/>
    <w:rsid w:val="0021404C"/>
    <w:rsid w:val="00215097"/>
    <w:rsid w:val="0021513D"/>
    <w:rsid w:val="00215172"/>
    <w:rsid w:val="002152FA"/>
    <w:rsid w:val="00215B3E"/>
    <w:rsid w:val="00216034"/>
    <w:rsid w:val="0021685F"/>
    <w:rsid w:val="00216A65"/>
    <w:rsid w:val="00220292"/>
    <w:rsid w:val="00221B5A"/>
    <w:rsid w:val="00223A62"/>
    <w:rsid w:val="002249DB"/>
    <w:rsid w:val="00224DCF"/>
    <w:rsid w:val="00225056"/>
    <w:rsid w:val="00226DDB"/>
    <w:rsid w:val="00226EAA"/>
    <w:rsid w:val="002275B6"/>
    <w:rsid w:val="00227DEE"/>
    <w:rsid w:val="002327FC"/>
    <w:rsid w:val="00233A0A"/>
    <w:rsid w:val="0023612C"/>
    <w:rsid w:val="00236931"/>
    <w:rsid w:val="0024092B"/>
    <w:rsid w:val="0024129E"/>
    <w:rsid w:val="00241AA1"/>
    <w:rsid w:val="00241B4F"/>
    <w:rsid w:val="00242C35"/>
    <w:rsid w:val="00246FF1"/>
    <w:rsid w:val="00251245"/>
    <w:rsid w:val="00251AC7"/>
    <w:rsid w:val="0025377E"/>
    <w:rsid w:val="00253FF0"/>
    <w:rsid w:val="00254702"/>
    <w:rsid w:val="00254ACB"/>
    <w:rsid w:val="00254EB1"/>
    <w:rsid w:val="0025501B"/>
    <w:rsid w:val="0025509C"/>
    <w:rsid w:val="00260F46"/>
    <w:rsid w:val="00261382"/>
    <w:rsid w:val="00261FDF"/>
    <w:rsid w:val="00266BD8"/>
    <w:rsid w:val="00270DDA"/>
    <w:rsid w:val="00271135"/>
    <w:rsid w:val="00272013"/>
    <w:rsid w:val="00273931"/>
    <w:rsid w:val="00274FB1"/>
    <w:rsid w:val="0027568B"/>
    <w:rsid w:val="00275D22"/>
    <w:rsid w:val="00275E09"/>
    <w:rsid w:val="00276BA1"/>
    <w:rsid w:val="00277702"/>
    <w:rsid w:val="002778F6"/>
    <w:rsid w:val="00277B32"/>
    <w:rsid w:val="0028004B"/>
    <w:rsid w:val="00280106"/>
    <w:rsid w:val="00280C4D"/>
    <w:rsid w:val="00281809"/>
    <w:rsid w:val="00281AB6"/>
    <w:rsid w:val="00281CDF"/>
    <w:rsid w:val="002827FE"/>
    <w:rsid w:val="00282A6B"/>
    <w:rsid w:val="00283F32"/>
    <w:rsid w:val="00285D15"/>
    <w:rsid w:val="00286477"/>
    <w:rsid w:val="00286C98"/>
    <w:rsid w:val="002872AD"/>
    <w:rsid w:val="002874BE"/>
    <w:rsid w:val="002876A7"/>
    <w:rsid w:val="00290262"/>
    <w:rsid w:val="00290786"/>
    <w:rsid w:val="00291B33"/>
    <w:rsid w:val="00291E2C"/>
    <w:rsid w:val="0029334F"/>
    <w:rsid w:val="0029396D"/>
    <w:rsid w:val="00293E01"/>
    <w:rsid w:val="0029478F"/>
    <w:rsid w:val="002968DD"/>
    <w:rsid w:val="00297710"/>
    <w:rsid w:val="00297C15"/>
    <w:rsid w:val="002A21AE"/>
    <w:rsid w:val="002A42A5"/>
    <w:rsid w:val="002A47B7"/>
    <w:rsid w:val="002A53AC"/>
    <w:rsid w:val="002A7C66"/>
    <w:rsid w:val="002B0364"/>
    <w:rsid w:val="002B0E2D"/>
    <w:rsid w:val="002B1962"/>
    <w:rsid w:val="002B1FC9"/>
    <w:rsid w:val="002B1FE7"/>
    <w:rsid w:val="002B228B"/>
    <w:rsid w:val="002B25D2"/>
    <w:rsid w:val="002B3A58"/>
    <w:rsid w:val="002B43DB"/>
    <w:rsid w:val="002B56D4"/>
    <w:rsid w:val="002B6914"/>
    <w:rsid w:val="002C112B"/>
    <w:rsid w:val="002C1211"/>
    <w:rsid w:val="002C1261"/>
    <w:rsid w:val="002C2938"/>
    <w:rsid w:val="002C3C01"/>
    <w:rsid w:val="002C4AC0"/>
    <w:rsid w:val="002C4BAB"/>
    <w:rsid w:val="002C5ED5"/>
    <w:rsid w:val="002C67B0"/>
    <w:rsid w:val="002C7286"/>
    <w:rsid w:val="002C7A80"/>
    <w:rsid w:val="002C7BEF"/>
    <w:rsid w:val="002D02A7"/>
    <w:rsid w:val="002D02FA"/>
    <w:rsid w:val="002D3490"/>
    <w:rsid w:val="002D3503"/>
    <w:rsid w:val="002D4CD5"/>
    <w:rsid w:val="002D5145"/>
    <w:rsid w:val="002D57A5"/>
    <w:rsid w:val="002D6406"/>
    <w:rsid w:val="002D6BAE"/>
    <w:rsid w:val="002D728B"/>
    <w:rsid w:val="002E0E15"/>
    <w:rsid w:val="002E2BF9"/>
    <w:rsid w:val="002E584F"/>
    <w:rsid w:val="002F0089"/>
    <w:rsid w:val="002F2E95"/>
    <w:rsid w:val="002F3145"/>
    <w:rsid w:val="002F329C"/>
    <w:rsid w:val="002F3776"/>
    <w:rsid w:val="002F3900"/>
    <w:rsid w:val="002F3F4B"/>
    <w:rsid w:val="002F46B4"/>
    <w:rsid w:val="002F592C"/>
    <w:rsid w:val="002F66A8"/>
    <w:rsid w:val="002F6F4F"/>
    <w:rsid w:val="002F7963"/>
    <w:rsid w:val="002F7DB8"/>
    <w:rsid w:val="003003BD"/>
    <w:rsid w:val="00300CC5"/>
    <w:rsid w:val="0030153C"/>
    <w:rsid w:val="00301C3D"/>
    <w:rsid w:val="00301EF5"/>
    <w:rsid w:val="00302539"/>
    <w:rsid w:val="00303237"/>
    <w:rsid w:val="00303E2C"/>
    <w:rsid w:val="00305058"/>
    <w:rsid w:val="00305777"/>
    <w:rsid w:val="003067B1"/>
    <w:rsid w:val="00306812"/>
    <w:rsid w:val="003102FE"/>
    <w:rsid w:val="003106CF"/>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6EC3"/>
    <w:rsid w:val="00337021"/>
    <w:rsid w:val="00341DBA"/>
    <w:rsid w:val="003426AA"/>
    <w:rsid w:val="00342D7A"/>
    <w:rsid w:val="00342D8D"/>
    <w:rsid w:val="00342DF2"/>
    <w:rsid w:val="0034494E"/>
    <w:rsid w:val="00345FC2"/>
    <w:rsid w:val="003463ED"/>
    <w:rsid w:val="00347736"/>
    <w:rsid w:val="003479D4"/>
    <w:rsid w:val="003524B1"/>
    <w:rsid w:val="0035258D"/>
    <w:rsid w:val="003526B2"/>
    <w:rsid w:val="003528CD"/>
    <w:rsid w:val="003550C3"/>
    <w:rsid w:val="00355387"/>
    <w:rsid w:val="0035561E"/>
    <w:rsid w:val="00355774"/>
    <w:rsid w:val="00357149"/>
    <w:rsid w:val="0036093F"/>
    <w:rsid w:val="003616B4"/>
    <w:rsid w:val="00362ADD"/>
    <w:rsid w:val="003644FB"/>
    <w:rsid w:val="0036495F"/>
    <w:rsid w:val="00365E0F"/>
    <w:rsid w:val="00371DB4"/>
    <w:rsid w:val="00372518"/>
    <w:rsid w:val="003727C1"/>
    <w:rsid w:val="003738E5"/>
    <w:rsid w:val="00375931"/>
    <w:rsid w:val="00376923"/>
    <w:rsid w:val="00376C61"/>
    <w:rsid w:val="00377291"/>
    <w:rsid w:val="00377A6F"/>
    <w:rsid w:val="00382894"/>
    <w:rsid w:val="0038336D"/>
    <w:rsid w:val="00383D0D"/>
    <w:rsid w:val="00384F5D"/>
    <w:rsid w:val="003853CD"/>
    <w:rsid w:val="00392DC9"/>
    <w:rsid w:val="00392E28"/>
    <w:rsid w:val="0039426F"/>
    <w:rsid w:val="0039506D"/>
    <w:rsid w:val="00396BA9"/>
    <w:rsid w:val="00396FEA"/>
    <w:rsid w:val="003A458E"/>
    <w:rsid w:val="003A4C44"/>
    <w:rsid w:val="003A69ED"/>
    <w:rsid w:val="003B23D7"/>
    <w:rsid w:val="003B3803"/>
    <w:rsid w:val="003B4825"/>
    <w:rsid w:val="003B5C8F"/>
    <w:rsid w:val="003B6831"/>
    <w:rsid w:val="003B6A3F"/>
    <w:rsid w:val="003B6D10"/>
    <w:rsid w:val="003B79DF"/>
    <w:rsid w:val="003C53ED"/>
    <w:rsid w:val="003D01FA"/>
    <w:rsid w:val="003D634B"/>
    <w:rsid w:val="003D6B83"/>
    <w:rsid w:val="003D6E31"/>
    <w:rsid w:val="003E0A82"/>
    <w:rsid w:val="003E121B"/>
    <w:rsid w:val="003E245C"/>
    <w:rsid w:val="003E2DA4"/>
    <w:rsid w:val="003E300B"/>
    <w:rsid w:val="003E59AF"/>
    <w:rsid w:val="003E780E"/>
    <w:rsid w:val="003F3BD5"/>
    <w:rsid w:val="003F3C92"/>
    <w:rsid w:val="003F4485"/>
    <w:rsid w:val="003F5FC8"/>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2DC5"/>
    <w:rsid w:val="004335BD"/>
    <w:rsid w:val="00433EC9"/>
    <w:rsid w:val="00435512"/>
    <w:rsid w:val="00436720"/>
    <w:rsid w:val="0043703E"/>
    <w:rsid w:val="0044041B"/>
    <w:rsid w:val="004418A1"/>
    <w:rsid w:val="00443555"/>
    <w:rsid w:val="004435E6"/>
    <w:rsid w:val="00443681"/>
    <w:rsid w:val="004436DC"/>
    <w:rsid w:val="00444AE6"/>
    <w:rsid w:val="004457EE"/>
    <w:rsid w:val="00446CE9"/>
    <w:rsid w:val="004474EE"/>
    <w:rsid w:val="00450377"/>
    <w:rsid w:val="00450AA5"/>
    <w:rsid w:val="00450AB3"/>
    <w:rsid w:val="004515F7"/>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5FB"/>
    <w:rsid w:val="00477C68"/>
    <w:rsid w:val="00480421"/>
    <w:rsid w:val="0048102A"/>
    <w:rsid w:val="004833B0"/>
    <w:rsid w:val="0048569C"/>
    <w:rsid w:val="00485B0F"/>
    <w:rsid w:val="00486CB3"/>
    <w:rsid w:val="00486CFC"/>
    <w:rsid w:val="004870CC"/>
    <w:rsid w:val="004874CB"/>
    <w:rsid w:val="00490082"/>
    <w:rsid w:val="00490BA7"/>
    <w:rsid w:val="0049205D"/>
    <w:rsid w:val="00493C98"/>
    <w:rsid w:val="00494838"/>
    <w:rsid w:val="00496719"/>
    <w:rsid w:val="00496763"/>
    <w:rsid w:val="004969EE"/>
    <w:rsid w:val="00497673"/>
    <w:rsid w:val="004A07FA"/>
    <w:rsid w:val="004A338B"/>
    <w:rsid w:val="004A43DA"/>
    <w:rsid w:val="004A461F"/>
    <w:rsid w:val="004A4AB5"/>
    <w:rsid w:val="004B1D4E"/>
    <w:rsid w:val="004B1F72"/>
    <w:rsid w:val="004B20C7"/>
    <w:rsid w:val="004B24BC"/>
    <w:rsid w:val="004B2654"/>
    <w:rsid w:val="004B32DC"/>
    <w:rsid w:val="004B3949"/>
    <w:rsid w:val="004B3E8C"/>
    <w:rsid w:val="004B5CE0"/>
    <w:rsid w:val="004B6600"/>
    <w:rsid w:val="004B71EE"/>
    <w:rsid w:val="004B7424"/>
    <w:rsid w:val="004B74AD"/>
    <w:rsid w:val="004B78F0"/>
    <w:rsid w:val="004C0A5C"/>
    <w:rsid w:val="004C1619"/>
    <w:rsid w:val="004C1FF5"/>
    <w:rsid w:val="004C318D"/>
    <w:rsid w:val="004C4C01"/>
    <w:rsid w:val="004C5EA5"/>
    <w:rsid w:val="004C6AE2"/>
    <w:rsid w:val="004C70EC"/>
    <w:rsid w:val="004C7495"/>
    <w:rsid w:val="004C7904"/>
    <w:rsid w:val="004D234A"/>
    <w:rsid w:val="004D277D"/>
    <w:rsid w:val="004D284B"/>
    <w:rsid w:val="004D320E"/>
    <w:rsid w:val="004D5006"/>
    <w:rsid w:val="004D5E4B"/>
    <w:rsid w:val="004D7FE4"/>
    <w:rsid w:val="004E0492"/>
    <w:rsid w:val="004E076E"/>
    <w:rsid w:val="004E0C02"/>
    <w:rsid w:val="004E13E4"/>
    <w:rsid w:val="004E1CB0"/>
    <w:rsid w:val="004E30DC"/>
    <w:rsid w:val="004E34A5"/>
    <w:rsid w:val="004E436B"/>
    <w:rsid w:val="004E5EDA"/>
    <w:rsid w:val="004E6F2B"/>
    <w:rsid w:val="004E71AE"/>
    <w:rsid w:val="004F0137"/>
    <w:rsid w:val="004F0551"/>
    <w:rsid w:val="004F0640"/>
    <w:rsid w:val="004F0AF4"/>
    <w:rsid w:val="004F1B35"/>
    <w:rsid w:val="004F23EF"/>
    <w:rsid w:val="004F3A56"/>
    <w:rsid w:val="004F40A3"/>
    <w:rsid w:val="004F488A"/>
    <w:rsid w:val="004F4BEB"/>
    <w:rsid w:val="004F5AEA"/>
    <w:rsid w:val="004F70A6"/>
    <w:rsid w:val="00500BE3"/>
    <w:rsid w:val="00500E7B"/>
    <w:rsid w:val="00501FD8"/>
    <w:rsid w:val="005034BD"/>
    <w:rsid w:val="0050387B"/>
    <w:rsid w:val="005046DF"/>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3922"/>
    <w:rsid w:val="005264D4"/>
    <w:rsid w:val="0052653E"/>
    <w:rsid w:val="00527EF2"/>
    <w:rsid w:val="005329AC"/>
    <w:rsid w:val="00533133"/>
    <w:rsid w:val="0053334A"/>
    <w:rsid w:val="005337E8"/>
    <w:rsid w:val="00535700"/>
    <w:rsid w:val="00540390"/>
    <w:rsid w:val="00541600"/>
    <w:rsid w:val="00541E47"/>
    <w:rsid w:val="00543B47"/>
    <w:rsid w:val="005441CC"/>
    <w:rsid w:val="00544DBC"/>
    <w:rsid w:val="00545F4B"/>
    <w:rsid w:val="005479AB"/>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20E9"/>
    <w:rsid w:val="00562C4F"/>
    <w:rsid w:val="00563FC7"/>
    <w:rsid w:val="0056490B"/>
    <w:rsid w:val="00564A4C"/>
    <w:rsid w:val="00566638"/>
    <w:rsid w:val="005668F2"/>
    <w:rsid w:val="00566BC8"/>
    <w:rsid w:val="00566D67"/>
    <w:rsid w:val="00567685"/>
    <w:rsid w:val="00571096"/>
    <w:rsid w:val="00571A62"/>
    <w:rsid w:val="0057202E"/>
    <w:rsid w:val="00572DD8"/>
    <w:rsid w:val="005741D5"/>
    <w:rsid w:val="005745FE"/>
    <w:rsid w:val="00574FB6"/>
    <w:rsid w:val="005753B3"/>
    <w:rsid w:val="0057651A"/>
    <w:rsid w:val="005767E1"/>
    <w:rsid w:val="005771C5"/>
    <w:rsid w:val="00577A69"/>
    <w:rsid w:val="00580E46"/>
    <w:rsid w:val="00583222"/>
    <w:rsid w:val="00583DE4"/>
    <w:rsid w:val="005851CE"/>
    <w:rsid w:val="005852D7"/>
    <w:rsid w:val="00585C15"/>
    <w:rsid w:val="00587057"/>
    <w:rsid w:val="005879FD"/>
    <w:rsid w:val="00587C4F"/>
    <w:rsid w:val="00590493"/>
    <w:rsid w:val="00590A20"/>
    <w:rsid w:val="0059121F"/>
    <w:rsid w:val="00591F83"/>
    <w:rsid w:val="005946B9"/>
    <w:rsid w:val="0059487D"/>
    <w:rsid w:val="00595AA9"/>
    <w:rsid w:val="00596E08"/>
    <w:rsid w:val="005977A4"/>
    <w:rsid w:val="005A1A56"/>
    <w:rsid w:val="005A241E"/>
    <w:rsid w:val="005A3718"/>
    <w:rsid w:val="005A39F7"/>
    <w:rsid w:val="005A4B61"/>
    <w:rsid w:val="005A53E0"/>
    <w:rsid w:val="005A600D"/>
    <w:rsid w:val="005A683D"/>
    <w:rsid w:val="005B1133"/>
    <w:rsid w:val="005B2380"/>
    <w:rsid w:val="005B27BD"/>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4FEB"/>
    <w:rsid w:val="005D5098"/>
    <w:rsid w:val="005D5449"/>
    <w:rsid w:val="005D57C5"/>
    <w:rsid w:val="005D666E"/>
    <w:rsid w:val="005E0309"/>
    <w:rsid w:val="005E29AC"/>
    <w:rsid w:val="005E2EF0"/>
    <w:rsid w:val="005E384E"/>
    <w:rsid w:val="005E40EB"/>
    <w:rsid w:val="005E4507"/>
    <w:rsid w:val="005E6A6B"/>
    <w:rsid w:val="005E6BA2"/>
    <w:rsid w:val="005F0BF9"/>
    <w:rsid w:val="005F14E3"/>
    <w:rsid w:val="005F162A"/>
    <w:rsid w:val="005F2B4D"/>
    <w:rsid w:val="005F3AEF"/>
    <w:rsid w:val="005F52B5"/>
    <w:rsid w:val="005F6973"/>
    <w:rsid w:val="005F7A55"/>
    <w:rsid w:val="00600005"/>
    <w:rsid w:val="006010CC"/>
    <w:rsid w:val="00601DB3"/>
    <w:rsid w:val="006020EF"/>
    <w:rsid w:val="00603EC7"/>
    <w:rsid w:val="00604369"/>
    <w:rsid w:val="006047E2"/>
    <w:rsid w:val="00604ABC"/>
    <w:rsid w:val="006062FA"/>
    <w:rsid w:val="00606C8B"/>
    <w:rsid w:val="0061022B"/>
    <w:rsid w:val="00610A63"/>
    <w:rsid w:val="006114A6"/>
    <w:rsid w:val="00611B4B"/>
    <w:rsid w:val="006120A9"/>
    <w:rsid w:val="00616D69"/>
    <w:rsid w:val="00621DC9"/>
    <w:rsid w:val="00622179"/>
    <w:rsid w:val="006227D1"/>
    <w:rsid w:val="00624624"/>
    <w:rsid w:val="00624B10"/>
    <w:rsid w:val="0062521E"/>
    <w:rsid w:val="00625C5D"/>
    <w:rsid w:val="00626260"/>
    <w:rsid w:val="006264D8"/>
    <w:rsid w:val="00627095"/>
    <w:rsid w:val="0063061C"/>
    <w:rsid w:val="00631F40"/>
    <w:rsid w:val="00632488"/>
    <w:rsid w:val="00632545"/>
    <w:rsid w:val="006325D5"/>
    <w:rsid w:val="00637248"/>
    <w:rsid w:val="006405DF"/>
    <w:rsid w:val="00641839"/>
    <w:rsid w:val="00642453"/>
    <w:rsid w:val="00643F1F"/>
    <w:rsid w:val="00647811"/>
    <w:rsid w:val="006479BA"/>
    <w:rsid w:val="00650674"/>
    <w:rsid w:val="00650C4D"/>
    <w:rsid w:val="00651070"/>
    <w:rsid w:val="00651BA4"/>
    <w:rsid w:val="00652665"/>
    <w:rsid w:val="0065295B"/>
    <w:rsid w:val="0065429A"/>
    <w:rsid w:val="006542B1"/>
    <w:rsid w:val="006631E3"/>
    <w:rsid w:val="00663C49"/>
    <w:rsid w:val="006664D4"/>
    <w:rsid w:val="00666664"/>
    <w:rsid w:val="00666D61"/>
    <w:rsid w:val="006701E2"/>
    <w:rsid w:val="00670338"/>
    <w:rsid w:val="0067076C"/>
    <w:rsid w:val="00670C2C"/>
    <w:rsid w:val="00670DE0"/>
    <w:rsid w:val="006726E0"/>
    <w:rsid w:val="006728DD"/>
    <w:rsid w:val="00673126"/>
    <w:rsid w:val="00673256"/>
    <w:rsid w:val="0067383E"/>
    <w:rsid w:val="0067470F"/>
    <w:rsid w:val="00675436"/>
    <w:rsid w:val="00675CA7"/>
    <w:rsid w:val="00676A46"/>
    <w:rsid w:val="00680779"/>
    <w:rsid w:val="00680AD3"/>
    <w:rsid w:val="00681C00"/>
    <w:rsid w:val="00681DFD"/>
    <w:rsid w:val="00682333"/>
    <w:rsid w:val="006828B7"/>
    <w:rsid w:val="0068310C"/>
    <w:rsid w:val="00683A15"/>
    <w:rsid w:val="00684038"/>
    <w:rsid w:val="00685FB2"/>
    <w:rsid w:val="006910E6"/>
    <w:rsid w:val="0069167B"/>
    <w:rsid w:val="00691E5D"/>
    <w:rsid w:val="00692057"/>
    <w:rsid w:val="0069237B"/>
    <w:rsid w:val="0069393D"/>
    <w:rsid w:val="00693C39"/>
    <w:rsid w:val="00695F2A"/>
    <w:rsid w:val="006961C5"/>
    <w:rsid w:val="00696B6E"/>
    <w:rsid w:val="00697560"/>
    <w:rsid w:val="006A0021"/>
    <w:rsid w:val="006A11C9"/>
    <w:rsid w:val="006A2517"/>
    <w:rsid w:val="006A602D"/>
    <w:rsid w:val="006A644C"/>
    <w:rsid w:val="006A69E4"/>
    <w:rsid w:val="006A69E7"/>
    <w:rsid w:val="006A7045"/>
    <w:rsid w:val="006B1034"/>
    <w:rsid w:val="006B53A9"/>
    <w:rsid w:val="006B573D"/>
    <w:rsid w:val="006B675C"/>
    <w:rsid w:val="006B74A5"/>
    <w:rsid w:val="006B7567"/>
    <w:rsid w:val="006C0325"/>
    <w:rsid w:val="006C1051"/>
    <w:rsid w:val="006C1CD5"/>
    <w:rsid w:val="006C347F"/>
    <w:rsid w:val="006C34E5"/>
    <w:rsid w:val="006C365B"/>
    <w:rsid w:val="006C42A1"/>
    <w:rsid w:val="006C6405"/>
    <w:rsid w:val="006D3659"/>
    <w:rsid w:val="006D4919"/>
    <w:rsid w:val="006D6073"/>
    <w:rsid w:val="006D6266"/>
    <w:rsid w:val="006E0E6C"/>
    <w:rsid w:val="006E1030"/>
    <w:rsid w:val="006E5041"/>
    <w:rsid w:val="006E6687"/>
    <w:rsid w:val="006E7136"/>
    <w:rsid w:val="006E7597"/>
    <w:rsid w:val="006F2FDC"/>
    <w:rsid w:val="006F3637"/>
    <w:rsid w:val="006F37D9"/>
    <w:rsid w:val="006F4409"/>
    <w:rsid w:val="006F4CCF"/>
    <w:rsid w:val="006F4F97"/>
    <w:rsid w:val="006F6119"/>
    <w:rsid w:val="006F6E18"/>
    <w:rsid w:val="006F7A22"/>
    <w:rsid w:val="00700DA5"/>
    <w:rsid w:val="00702959"/>
    <w:rsid w:val="00702D7C"/>
    <w:rsid w:val="00703BB1"/>
    <w:rsid w:val="0070404B"/>
    <w:rsid w:val="007042D7"/>
    <w:rsid w:val="007043E2"/>
    <w:rsid w:val="00704D31"/>
    <w:rsid w:val="0070569C"/>
    <w:rsid w:val="00706660"/>
    <w:rsid w:val="00706725"/>
    <w:rsid w:val="00707599"/>
    <w:rsid w:val="00713F7A"/>
    <w:rsid w:val="00714246"/>
    <w:rsid w:val="00714FD2"/>
    <w:rsid w:val="007155D1"/>
    <w:rsid w:val="00716462"/>
    <w:rsid w:val="00717C5D"/>
    <w:rsid w:val="00722224"/>
    <w:rsid w:val="00722F87"/>
    <w:rsid w:val="007246A2"/>
    <w:rsid w:val="00725C76"/>
    <w:rsid w:val="007304EE"/>
    <w:rsid w:val="00732965"/>
    <w:rsid w:val="007340C2"/>
    <w:rsid w:val="0073539A"/>
    <w:rsid w:val="00735F6C"/>
    <w:rsid w:val="00736A1F"/>
    <w:rsid w:val="00736A48"/>
    <w:rsid w:val="00736CD5"/>
    <w:rsid w:val="00737164"/>
    <w:rsid w:val="00737AFE"/>
    <w:rsid w:val="00737EA5"/>
    <w:rsid w:val="00740A2A"/>
    <w:rsid w:val="00742A9A"/>
    <w:rsid w:val="00744128"/>
    <w:rsid w:val="00745576"/>
    <w:rsid w:val="00745E39"/>
    <w:rsid w:val="00746BCF"/>
    <w:rsid w:val="007478E0"/>
    <w:rsid w:val="00750C9E"/>
    <w:rsid w:val="007512FA"/>
    <w:rsid w:val="007513D9"/>
    <w:rsid w:val="007515B3"/>
    <w:rsid w:val="007521E9"/>
    <w:rsid w:val="0075240D"/>
    <w:rsid w:val="00754B6E"/>
    <w:rsid w:val="007554B0"/>
    <w:rsid w:val="00755629"/>
    <w:rsid w:val="007570E5"/>
    <w:rsid w:val="00757265"/>
    <w:rsid w:val="007578B1"/>
    <w:rsid w:val="00757CBA"/>
    <w:rsid w:val="00757E52"/>
    <w:rsid w:val="007612FB"/>
    <w:rsid w:val="0076418A"/>
    <w:rsid w:val="007642CB"/>
    <w:rsid w:val="00765226"/>
    <w:rsid w:val="00765520"/>
    <w:rsid w:val="00766879"/>
    <w:rsid w:val="00767CC0"/>
    <w:rsid w:val="00770F29"/>
    <w:rsid w:val="007713DD"/>
    <w:rsid w:val="00771EA4"/>
    <w:rsid w:val="00773A6C"/>
    <w:rsid w:val="00774DFB"/>
    <w:rsid w:val="0077660A"/>
    <w:rsid w:val="00780BC3"/>
    <w:rsid w:val="00780CF6"/>
    <w:rsid w:val="00780EEC"/>
    <w:rsid w:val="007820C9"/>
    <w:rsid w:val="00782244"/>
    <w:rsid w:val="00783297"/>
    <w:rsid w:val="00783E9A"/>
    <w:rsid w:val="007848A7"/>
    <w:rsid w:val="0078549F"/>
    <w:rsid w:val="0078636B"/>
    <w:rsid w:val="00787652"/>
    <w:rsid w:val="00790BEF"/>
    <w:rsid w:val="00791919"/>
    <w:rsid w:val="00791BFC"/>
    <w:rsid w:val="00792077"/>
    <w:rsid w:val="0079312B"/>
    <w:rsid w:val="0079416A"/>
    <w:rsid w:val="00794C2B"/>
    <w:rsid w:val="00795852"/>
    <w:rsid w:val="00797132"/>
    <w:rsid w:val="00797394"/>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28DF"/>
    <w:rsid w:val="007B6414"/>
    <w:rsid w:val="007B7D81"/>
    <w:rsid w:val="007C021A"/>
    <w:rsid w:val="007C07F2"/>
    <w:rsid w:val="007C2500"/>
    <w:rsid w:val="007C41E5"/>
    <w:rsid w:val="007C43B2"/>
    <w:rsid w:val="007C490F"/>
    <w:rsid w:val="007C4D8A"/>
    <w:rsid w:val="007C51CD"/>
    <w:rsid w:val="007D025A"/>
    <w:rsid w:val="007D0F6C"/>
    <w:rsid w:val="007D2B50"/>
    <w:rsid w:val="007D706B"/>
    <w:rsid w:val="007D7AD2"/>
    <w:rsid w:val="007E09AC"/>
    <w:rsid w:val="007E24ED"/>
    <w:rsid w:val="007E436B"/>
    <w:rsid w:val="007E6EF2"/>
    <w:rsid w:val="007F0038"/>
    <w:rsid w:val="007F090E"/>
    <w:rsid w:val="007F1E4B"/>
    <w:rsid w:val="007F1E6E"/>
    <w:rsid w:val="007F2112"/>
    <w:rsid w:val="007F225F"/>
    <w:rsid w:val="007F38A4"/>
    <w:rsid w:val="007F3E20"/>
    <w:rsid w:val="007F3FBC"/>
    <w:rsid w:val="007F6CA9"/>
    <w:rsid w:val="007F6E70"/>
    <w:rsid w:val="007F6EB7"/>
    <w:rsid w:val="007F6EFC"/>
    <w:rsid w:val="008040A5"/>
    <w:rsid w:val="00804C27"/>
    <w:rsid w:val="00804F2C"/>
    <w:rsid w:val="00805FAF"/>
    <w:rsid w:val="008060A0"/>
    <w:rsid w:val="00806C71"/>
    <w:rsid w:val="00812DA6"/>
    <w:rsid w:val="00813825"/>
    <w:rsid w:val="008143E1"/>
    <w:rsid w:val="00814AC3"/>
    <w:rsid w:val="00814BCA"/>
    <w:rsid w:val="008161CC"/>
    <w:rsid w:val="008162AF"/>
    <w:rsid w:val="00816643"/>
    <w:rsid w:val="00817104"/>
    <w:rsid w:val="0081716D"/>
    <w:rsid w:val="00817F49"/>
    <w:rsid w:val="00821B58"/>
    <w:rsid w:val="0082256B"/>
    <w:rsid w:val="0082344F"/>
    <w:rsid w:val="00823F60"/>
    <w:rsid w:val="00824204"/>
    <w:rsid w:val="0082423F"/>
    <w:rsid w:val="00824427"/>
    <w:rsid w:val="00825B5A"/>
    <w:rsid w:val="0082663A"/>
    <w:rsid w:val="0082679B"/>
    <w:rsid w:val="00827A4B"/>
    <w:rsid w:val="00830436"/>
    <w:rsid w:val="008307B9"/>
    <w:rsid w:val="0083163F"/>
    <w:rsid w:val="00831E32"/>
    <w:rsid w:val="00832277"/>
    <w:rsid w:val="00833E03"/>
    <w:rsid w:val="00833EA4"/>
    <w:rsid w:val="00833FBE"/>
    <w:rsid w:val="00836765"/>
    <w:rsid w:val="00836A7E"/>
    <w:rsid w:val="008378DD"/>
    <w:rsid w:val="00837CFF"/>
    <w:rsid w:val="00841C4C"/>
    <w:rsid w:val="00842B54"/>
    <w:rsid w:val="00842D04"/>
    <w:rsid w:val="00843002"/>
    <w:rsid w:val="00843B5F"/>
    <w:rsid w:val="00845ACD"/>
    <w:rsid w:val="008460EF"/>
    <w:rsid w:val="008466EA"/>
    <w:rsid w:val="0085011D"/>
    <w:rsid w:val="008503F5"/>
    <w:rsid w:val="00850743"/>
    <w:rsid w:val="008519C5"/>
    <w:rsid w:val="00851FCD"/>
    <w:rsid w:val="00852AA7"/>
    <w:rsid w:val="00854A1A"/>
    <w:rsid w:val="0085555A"/>
    <w:rsid w:val="00861F86"/>
    <w:rsid w:val="00862888"/>
    <w:rsid w:val="00863955"/>
    <w:rsid w:val="00863B8C"/>
    <w:rsid w:val="00865B30"/>
    <w:rsid w:val="0086608D"/>
    <w:rsid w:val="00866D8B"/>
    <w:rsid w:val="00867317"/>
    <w:rsid w:val="00867553"/>
    <w:rsid w:val="00867675"/>
    <w:rsid w:val="00867A97"/>
    <w:rsid w:val="00867CA8"/>
    <w:rsid w:val="00870785"/>
    <w:rsid w:val="00872401"/>
    <w:rsid w:val="00872592"/>
    <w:rsid w:val="008737B1"/>
    <w:rsid w:val="00875109"/>
    <w:rsid w:val="00875323"/>
    <w:rsid w:val="008755A7"/>
    <w:rsid w:val="008756F8"/>
    <w:rsid w:val="008769E9"/>
    <w:rsid w:val="00876B4B"/>
    <w:rsid w:val="008772DD"/>
    <w:rsid w:val="00880C66"/>
    <w:rsid w:val="00880FE2"/>
    <w:rsid w:val="00882021"/>
    <w:rsid w:val="00883242"/>
    <w:rsid w:val="0088329E"/>
    <w:rsid w:val="008848AA"/>
    <w:rsid w:val="00885439"/>
    <w:rsid w:val="00885573"/>
    <w:rsid w:val="00887A9E"/>
    <w:rsid w:val="00887B6D"/>
    <w:rsid w:val="008916ED"/>
    <w:rsid w:val="00891F1B"/>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C59"/>
    <w:rsid w:val="008B76E8"/>
    <w:rsid w:val="008B7714"/>
    <w:rsid w:val="008C046A"/>
    <w:rsid w:val="008C06B9"/>
    <w:rsid w:val="008C0821"/>
    <w:rsid w:val="008C21DA"/>
    <w:rsid w:val="008C3AFC"/>
    <w:rsid w:val="008C47BB"/>
    <w:rsid w:val="008C4C42"/>
    <w:rsid w:val="008C4F08"/>
    <w:rsid w:val="008C5A14"/>
    <w:rsid w:val="008C7013"/>
    <w:rsid w:val="008C7401"/>
    <w:rsid w:val="008D00DC"/>
    <w:rsid w:val="008D03A9"/>
    <w:rsid w:val="008D1455"/>
    <w:rsid w:val="008D21C1"/>
    <w:rsid w:val="008D22AA"/>
    <w:rsid w:val="008D2C83"/>
    <w:rsid w:val="008D3764"/>
    <w:rsid w:val="008D3981"/>
    <w:rsid w:val="008D4443"/>
    <w:rsid w:val="008D6C5C"/>
    <w:rsid w:val="008D7AD5"/>
    <w:rsid w:val="008E1323"/>
    <w:rsid w:val="008E1748"/>
    <w:rsid w:val="008E307B"/>
    <w:rsid w:val="008E3E97"/>
    <w:rsid w:val="008E46E2"/>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246B"/>
    <w:rsid w:val="00905AFB"/>
    <w:rsid w:val="00906DCA"/>
    <w:rsid w:val="00907A53"/>
    <w:rsid w:val="00910067"/>
    <w:rsid w:val="00910260"/>
    <w:rsid w:val="0091036B"/>
    <w:rsid w:val="00910CE2"/>
    <w:rsid w:val="00911589"/>
    <w:rsid w:val="00912347"/>
    <w:rsid w:val="009160ED"/>
    <w:rsid w:val="00916FA7"/>
    <w:rsid w:val="0091763D"/>
    <w:rsid w:val="00917FD0"/>
    <w:rsid w:val="009201C2"/>
    <w:rsid w:val="00922001"/>
    <w:rsid w:val="00924420"/>
    <w:rsid w:val="0092544F"/>
    <w:rsid w:val="00927CA1"/>
    <w:rsid w:val="009311D5"/>
    <w:rsid w:val="00931300"/>
    <w:rsid w:val="009323FC"/>
    <w:rsid w:val="00932847"/>
    <w:rsid w:val="00934D6B"/>
    <w:rsid w:val="00936933"/>
    <w:rsid w:val="00937B12"/>
    <w:rsid w:val="00940B39"/>
    <w:rsid w:val="00941922"/>
    <w:rsid w:val="009420D8"/>
    <w:rsid w:val="0094430D"/>
    <w:rsid w:val="00945D30"/>
    <w:rsid w:val="009470F9"/>
    <w:rsid w:val="00947B08"/>
    <w:rsid w:val="00947F2C"/>
    <w:rsid w:val="00951338"/>
    <w:rsid w:val="0095157D"/>
    <w:rsid w:val="00951A9F"/>
    <w:rsid w:val="00951CDE"/>
    <w:rsid w:val="00952858"/>
    <w:rsid w:val="0095324B"/>
    <w:rsid w:val="009547C9"/>
    <w:rsid w:val="00960CC3"/>
    <w:rsid w:val="00961302"/>
    <w:rsid w:val="00961C27"/>
    <w:rsid w:val="00961FD5"/>
    <w:rsid w:val="00962A4A"/>
    <w:rsid w:val="00962E0D"/>
    <w:rsid w:val="00962F67"/>
    <w:rsid w:val="00964581"/>
    <w:rsid w:val="00967F39"/>
    <w:rsid w:val="00970643"/>
    <w:rsid w:val="0097070A"/>
    <w:rsid w:val="009717C1"/>
    <w:rsid w:val="009717D7"/>
    <w:rsid w:val="00972507"/>
    <w:rsid w:val="009727BF"/>
    <w:rsid w:val="009743E2"/>
    <w:rsid w:val="00974625"/>
    <w:rsid w:val="009753C9"/>
    <w:rsid w:val="00975CFE"/>
    <w:rsid w:val="00976660"/>
    <w:rsid w:val="0097761F"/>
    <w:rsid w:val="00977EC0"/>
    <w:rsid w:val="00980623"/>
    <w:rsid w:val="00983FFF"/>
    <w:rsid w:val="00984328"/>
    <w:rsid w:val="00985046"/>
    <w:rsid w:val="009853D6"/>
    <w:rsid w:val="009857A0"/>
    <w:rsid w:val="00986312"/>
    <w:rsid w:val="00986D62"/>
    <w:rsid w:val="009878BC"/>
    <w:rsid w:val="009903E2"/>
    <w:rsid w:val="00991195"/>
    <w:rsid w:val="00991438"/>
    <w:rsid w:val="00991FC3"/>
    <w:rsid w:val="00992482"/>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5AB0"/>
    <w:rsid w:val="009A643E"/>
    <w:rsid w:val="009A718E"/>
    <w:rsid w:val="009B00FB"/>
    <w:rsid w:val="009B10CE"/>
    <w:rsid w:val="009B1685"/>
    <w:rsid w:val="009B5B37"/>
    <w:rsid w:val="009B61F7"/>
    <w:rsid w:val="009B6F65"/>
    <w:rsid w:val="009B7A42"/>
    <w:rsid w:val="009C34E8"/>
    <w:rsid w:val="009C44D0"/>
    <w:rsid w:val="009C4983"/>
    <w:rsid w:val="009C4E4E"/>
    <w:rsid w:val="009C4EF5"/>
    <w:rsid w:val="009C5B29"/>
    <w:rsid w:val="009C621C"/>
    <w:rsid w:val="009C7EDF"/>
    <w:rsid w:val="009D063C"/>
    <w:rsid w:val="009D29E9"/>
    <w:rsid w:val="009D3DB6"/>
    <w:rsid w:val="009D43B6"/>
    <w:rsid w:val="009D4FA1"/>
    <w:rsid w:val="009D66EF"/>
    <w:rsid w:val="009D6762"/>
    <w:rsid w:val="009D76F3"/>
    <w:rsid w:val="009E171F"/>
    <w:rsid w:val="009E1F2D"/>
    <w:rsid w:val="009E23AE"/>
    <w:rsid w:val="009E2FBC"/>
    <w:rsid w:val="009E40C0"/>
    <w:rsid w:val="009E40C8"/>
    <w:rsid w:val="009F073A"/>
    <w:rsid w:val="009F1F0C"/>
    <w:rsid w:val="009F3A22"/>
    <w:rsid w:val="009F4258"/>
    <w:rsid w:val="009F5202"/>
    <w:rsid w:val="009F55E1"/>
    <w:rsid w:val="009F6BC2"/>
    <w:rsid w:val="009F6F95"/>
    <w:rsid w:val="009F769B"/>
    <w:rsid w:val="00A01088"/>
    <w:rsid w:val="00A015C3"/>
    <w:rsid w:val="00A015DA"/>
    <w:rsid w:val="00A034E1"/>
    <w:rsid w:val="00A03A7B"/>
    <w:rsid w:val="00A03AE4"/>
    <w:rsid w:val="00A0509F"/>
    <w:rsid w:val="00A061CE"/>
    <w:rsid w:val="00A06AAD"/>
    <w:rsid w:val="00A1119B"/>
    <w:rsid w:val="00A13FAD"/>
    <w:rsid w:val="00A14511"/>
    <w:rsid w:val="00A1490D"/>
    <w:rsid w:val="00A1626C"/>
    <w:rsid w:val="00A17C10"/>
    <w:rsid w:val="00A20612"/>
    <w:rsid w:val="00A20B4E"/>
    <w:rsid w:val="00A221AB"/>
    <w:rsid w:val="00A222B6"/>
    <w:rsid w:val="00A234B6"/>
    <w:rsid w:val="00A23F19"/>
    <w:rsid w:val="00A25CC7"/>
    <w:rsid w:val="00A26E4F"/>
    <w:rsid w:val="00A2731B"/>
    <w:rsid w:val="00A27413"/>
    <w:rsid w:val="00A30A2E"/>
    <w:rsid w:val="00A30B9A"/>
    <w:rsid w:val="00A31484"/>
    <w:rsid w:val="00A31A2D"/>
    <w:rsid w:val="00A31BEC"/>
    <w:rsid w:val="00A3295A"/>
    <w:rsid w:val="00A35211"/>
    <w:rsid w:val="00A36A02"/>
    <w:rsid w:val="00A37C18"/>
    <w:rsid w:val="00A40213"/>
    <w:rsid w:val="00A40BFE"/>
    <w:rsid w:val="00A430BD"/>
    <w:rsid w:val="00A448EB"/>
    <w:rsid w:val="00A47633"/>
    <w:rsid w:val="00A52359"/>
    <w:rsid w:val="00A535A2"/>
    <w:rsid w:val="00A53D94"/>
    <w:rsid w:val="00A554C3"/>
    <w:rsid w:val="00A56E6F"/>
    <w:rsid w:val="00A57BBD"/>
    <w:rsid w:val="00A601CE"/>
    <w:rsid w:val="00A60EE5"/>
    <w:rsid w:val="00A610D9"/>
    <w:rsid w:val="00A61393"/>
    <w:rsid w:val="00A61FB7"/>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3EC"/>
    <w:rsid w:val="00A95EB0"/>
    <w:rsid w:val="00A967FD"/>
    <w:rsid w:val="00A97281"/>
    <w:rsid w:val="00AA026E"/>
    <w:rsid w:val="00AA0280"/>
    <w:rsid w:val="00AA1121"/>
    <w:rsid w:val="00AA640B"/>
    <w:rsid w:val="00AA744B"/>
    <w:rsid w:val="00AA7BEB"/>
    <w:rsid w:val="00AB05A1"/>
    <w:rsid w:val="00AB0A4D"/>
    <w:rsid w:val="00AB0CB2"/>
    <w:rsid w:val="00AB0EBF"/>
    <w:rsid w:val="00AB1E68"/>
    <w:rsid w:val="00AB2D79"/>
    <w:rsid w:val="00AB4A75"/>
    <w:rsid w:val="00AB5A67"/>
    <w:rsid w:val="00AB6717"/>
    <w:rsid w:val="00AC0A59"/>
    <w:rsid w:val="00AC2267"/>
    <w:rsid w:val="00AC6110"/>
    <w:rsid w:val="00AC613B"/>
    <w:rsid w:val="00AC721F"/>
    <w:rsid w:val="00AC78CA"/>
    <w:rsid w:val="00AD3CA9"/>
    <w:rsid w:val="00AD43E2"/>
    <w:rsid w:val="00AE087D"/>
    <w:rsid w:val="00AE387D"/>
    <w:rsid w:val="00AE4A2C"/>
    <w:rsid w:val="00AE4A93"/>
    <w:rsid w:val="00AE4E40"/>
    <w:rsid w:val="00AE5606"/>
    <w:rsid w:val="00AE6B76"/>
    <w:rsid w:val="00AF1890"/>
    <w:rsid w:val="00AF1F50"/>
    <w:rsid w:val="00AF1FA0"/>
    <w:rsid w:val="00AF2B12"/>
    <w:rsid w:val="00AF317E"/>
    <w:rsid w:val="00AF3D19"/>
    <w:rsid w:val="00AF3E34"/>
    <w:rsid w:val="00AF4BC8"/>
    <w:rsid w:val="00AF50AE"/>
    <w:rsid w:val="00AF6CFD"/>
    <w:rsid w:val="00AF70D3"/>
    <w:rsid w:val="00B00A03"/>
    <w:rsid w:val="00B00DD6"/>
    <w:rsid w:val="00B00F74"/>
    <w:rsid w:val="00B00FE4"/>
    <w:rsid w:val="00B01341"/>
    <w:rsid w:val="00B01463"/>
    <w:rsid w:val="00B017A1"/>
    <w:rsid w:val="00B01D09"/>
    <w:rsid w:val="00B03960"/>
    <w:rsid w:val="00B04111"/>
    <w:rsid w:val="00B04F6B"/>
    <w:rsid w:val="00B05682"/>
    <w:rsid w:val="00B059BF"/>
    <w:rsid w:val="00B05CAC"/>
    <w:rsid w:val="00B071E3"/>
    <w:rsid w:val="00B07CBE"/>
    <w:rsid w:val="00B07F0B"/>
    <w:rsid w:val="00B1046F"/>
    <w:rsid w:val="00B11557"/>
    <w:rsid w:val="00B123DD"/>
    <w:rsid w:val="00B126D1"/>
    <w:rsid w:val="00B127D9"/>
    <w:rsid w:val="00B12CFD"/>
    <w:rsid w:val="00B1452D"/>
    <w:rsid w:val="00B150A1"/>
    <w:rsid w:val="00B16FC9"/>
    <w:rsid w:val="00B2187B"/>
    <w:rsid w:val="00B22EE9"/>
    <w:rsid w:val="00B236EE"/>
    <w:rsid w:val="00B237E4"/>
    <w:rsid w:val="00B24CD3"/>
    <w:rsid w:val="00B2625A"/>
    <w:rsid w:val="00B2661E"/>
    <w:rsid w:val="00B309B6"/>
    <w:rsid w:val="00B30D62"/>
    <w:rsid w:val="00B31D55"/>
    <w:rsid w:val="00B3710E"/>
    <w:rsid w:val="00B3753F"/>
    <w:rsid w:val="00B379FC"/>
    <w:rsid w:val="00B37DFD"/>
    <w:rsid w:val="00B4166E"/>
    <w:rsid w:val="00B425FB"/>
    <w:rsid w:val="00B4286A"/>
    <w:rsid w:val="00B42BC6"/>
    <w:rsid w:val="00B47721"/>
    <w:rsid w:val="00B51375"/>
    <w:rsid w:val="00B528EA"/>
    <w:rsid w:val="00B54EFE"/>
    <w:rsid w:val="00B552D5"/>
    <w:rsid w:val="00B55BEB"/>
    <w:rsid w:val="00B5724A"/>
    <w:rsid w:val="00B60E8B"/>
    <w:rsid w:val="00B6242E"/>
    <w:rsid w:val="00B64D66"/>
    <w:rsid w:val="00B71156"/>
    <w:rsid w:val="00B73DF8"/>
    <w:rsid w:val="00B7445D"/>
    <w:rsid w:val="00B74EB4"/>
    <w:rsid w:val="00B763EA"/>
    <w:rsid w:val="00B81592"/>
    <w:rsid w:val="00B81B6D"/>
    <w:rsid w:val="00B83847"/>
    <w:rsid w:val="00B87308"/>
    <w:rsid w:val="00B915C1"/>
    <w:rsid w:val="00B91B8A"/>
    <w:rsid w:val="00B936C7"/>
    <w:rsid w:val="00B93772"/>
    <w:rsid w:val="00B937ED"/>
    <w:rsid w:val="00B938C1"/>
    <w:rsid w:val="00B95292"/>
    <w:rsid w:val="00B96EBA"/>
    <w:rsid w:val="00B9781B"/>
    <w:rsid w:val="00BA1092"/>
    <w:rsid w:val="00BA30ED"/>
    <w:rsid w:val="00BA3F94"/>
    <w:rsid w:val="00BA4DF3"/>
    <w:rsid w:val="00BA4FCB"/>
    <w:rsid w:val="00BA5EB2"/>
    <w:rsid w:val="00BA622E"/>
    <w:rsid w:val="00BA6AF9"/>
    <w:rsid w:val="00BA6E9B"/>
    <w:rsid w:val="00BA6F24"/>
    <w:rsid w:val="00BA76D8"/>
    <w:rsid w:val="00BB23EA"/>
    <w:rsid w:val="00BB2DB1"/>
    <w:rsid w:val="00BB4553"/>
    <w:rsid w:val="00BB4E49"/>
    <w:rsid w:val="00BB55E9"/>
    <w:rsid w:val="00BB755E"/>
    <w:rsid w:val="00BC099D"/>
    <w:rsid w:val="00BC0E63"/>
    <w:rsid w:val="00BC1019"/>
    <w:rsid w:val="00BC1C1C"/>
    <w:rsid w:val="00BC31FF"/>
    <w:rsid w:val="00BC4850"/>
    <w:rsid w:val="00BC5671"/>
    <w:rsid w:val="00BC5898"/>
    <w:rsid w:val="00BC61C9"/>
    <w:rsid w:val="00BC65EE"/>
    <w:rsid w:val="00BC6C37"/>
    <w:rsid w:val="00BC7C9B"/>
    <w:rsid w:val="00BD0C0B"/>
    <w:rsid w:val="00BD13AB"/>
    <w:rsid w:val="00BD1DD0"/>
    <w:rsid w:val="00BD2279"/>
    <w:rsid w:val="00BD2FE2"/>
    <w:rsid w:val="00BD41E7"/>
    <w:rsid w:val="00BD420E"/>
    <w:rsid w:val="00BD48DD"/>
    <w:rsid w:val="00BD65FB"/>
    <w:rsid w:val="00BD6C40"/>
    <w:rsid w:val="00BD730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29A"/>
    <w:rsid w:val="00C0092B"/>
    <w:rsid w:val="00C01007"/>
    <w:rsid w:val="00C01A0F"/>
    <w:rsid w:val="00C0295B"/>
    <w:rsid w:val="00C0351C"/>
    <w:rsid w:val="00C038AD"/>
    <w:rsid w:val="00C04250"/>
    <w:rsid w:val="00C05379"/>
    <w:rsid w:val="00C10D66"/>
    <w:rsid w:val="00C12091"/>
    <w:rsid w:val="00C12A3F"/>
    <w:rsid w:val="00C12C99"/>
    <w:rsid w:val="00C12CFA"/>
    <w:rsid w:val="00C13620"/>
    <w:rsid w:val="00C137D1"/>
    <w:rsid w:val="00C14777"/>
    <w:rsid w:val="00C14C21"/>
    <w:rsid w:val="00C1552D"/>
    <w:rsid w:val="00C17EB3"/>
    <w:rsid w:val="00C231A3"/>
    <w:rsid w:val="00C2348B"/>
    <w:rsid w:val="00C23A3B"/>
    <w:rsid w:val="00C23EC0"/>
    <w:rsid w:val="00C248CA"/>
    <w:rsid w:val="00C25268"/>
    <w:rsid w:val="00C26718"/>
    <w:rsid w:val="00C30026"/>
    <w:rsid w:val="00C30037"/>
    <w:rsid w:val="00C305E9"/>
    <w:rsid w:val="00C30988"/>
    <w:rsid w:val="00C3342A"/>
    <w:rsid w:val="00C3350E"/>
    <w:rsid w:val="00C33D51"/>
    <w:rsid w:val="00C34464"/>
    <w:rsid w:val="00C36AB6"/>
    <w:rsid w:val="00C4113C"/>
    <w:rsid w:val="00C41B0D"/>
    <w:rsid w:val="00C42140"/>
    <w:rsid w:val="00C42311"/>
    <w:rsid w:val="00C4380F"/>
    <w:rsid w:val="00C439AA"/>
    <w:rsid w:val="00C44916"/>
    <w:rsid w:val="00C44F0F"/>
    <w:rsid w:val="00C4690E"/>
    <w:rsid w:val="00C500CD"/>
    <w:rsid w:val="00C51235"/>
    <w:rsid w:val="00C531AF"/>
    <w:rsid w:val="00C54A40"/>
    <w:rsid w:val="00C56DB8"/>
    <w:rsid w:val="00C60C17"/>
    <w:rsid w:val="00C621CD"/>
    <w:rsid w:val="00C639DB"/>
    <w:rsid w:val="00C6635B"/>
    <w:rsid w:val="00C6663A"/>
    <w:rsid w:val="00C66C63"/>
    <w:rsid w:val="00C66C8A"/>
    <w:rsid w:val="00C67396"/>
    <w:rsid w:val="00C6758C"/>
    <w:rsid w:val="00C67B3C"/>
    <w:rsid w:val="00C7150B"/>
    <w:rsid w:val="00C71AF1"/>
    <w:rsid w:val="00C7450A"/>
    <w:rsid w:val="00C74883"/>
    <w:rsid w:val="00C759BC"/>
    <w:rsid w:val="00C75E4C"/>
    <w:rsid w:val="00C7624A"/>
    <w:rsid w:val="00C768D1"/>
    <w:rsid w:val="00C81519"/>
    <w:rsid w:val="00C81C68"/>
    <w:rsid w:val="00C82041"/>
    <w:rsid w:val="00C82605"/>
    <w:rsid w:val="00C82966"/>
    <w:rsid w:val="00C847C0"/>
    <w:rsid w:val="00C85CB1"/>
    <w:rsid w:val="00C86957"/>
    <w:rsid w:val="00C91224"/>
    <w:rsid w:val="00C9322F"/>
    <w:rsid w:val="00C94A3E"/>
    <w:rsid w:val="00C950D4"/>
    <w:rsid w:val="00C952D5"/>
    <w:rsid w:val="00C97335"/>
    <w:rsid w:val="00CA01C4"/>
    <w:rsid w:val="00CA16A2"/>
    <w:rsid w:val="00CA207B"/>
    <w:rsid w:val="00CA24CB"/>
    <w:rsid w:val="00CA3D0D"/>
    <w:rsid w:val="00CA54AA"/>
    <w:rsid w:val="00CA5B46"/>
    <w:rsid w:val="00CA5CFF"/>
    <w:rsid w:val="00CA6076"/>
    <w:rsid w:val="00CA6B5E"/>
    <w:rsid w:val="00CA6CAE"/>
    <w:rsid w:val="00CB1005"/>
    <w:rsid w:val="00CB13B8"/>
    <w:rsid w:val="00CB1A2B"/>
    <w:rsid w:val="00CB4A0C"/>
    <w:rsid w:val="00CB5F37"/>
    <w:rsid w:val="00CC089A"/>
    <w:rsid w:val="00CC20BD"/>
    <w:rsid w:val="00CC395E"/>
    <w:rsid w:val="00CC6CF9"/>
    <w:rsid w:val="00CC79FC"/>
    <w:rsid w:val="00CD2FF6"/>
    <w:rsid w:val="00CD7050"/>
    <w:rsid w:val="00CD70A9"/>
    <w:rsid w:val="00CE13FA"/>
    <w:rsid w:val="00CE1C3D"/>
    <w:rsid w:val="00CE20CA"/>
    <w:rsid w:val="00CE2694"/>
    <w:rsid w:val="00CE411E"/>
    <w:rsid w:val="00CE4789"/>
    <w:rsid w:val="00CE520B"/>
    <w:rsid w:val="00CE77F6"/>
    <w:rsid w:val="00CE7C68"/>
    <w:rsid w:val="00CF1114"/>
    <w:rsid w:val="00CF17DD"/>
    <w:rsid w:val="00CF248A"/>
    <w:rsid w:val="00CF337F"/>
    <w:rsid w:val="00CF3FAF"/>
    <w:rsid w:val="00CF4CF0"/>
    <w:rsid w:val="00CF5105"/>
    <w:rsid w:val="00CF6CB7"/>
    <w:rsid w:val="00CF7312"/>
    <w:rsid w:val="00CF7A13"/>
    <w:rsid w:val="00D02E54"/>
    <w:rsid w:val="00D03C6C"/>
    <w:rsid w:val="00D05ADA"/>
    <w:rsid w:val="00D06132"/>
    <w:rsid w:val="00D06EC7"/>
    <w:rsid w:val="00D073E5"/>
    <w:rsid w:val="00D07B89"/>
    <w:rsid w:val="00D10912"/>
    <w:rsid w:val="00D10DE5"/>
    <w:rsid w:val="00D11015"/>
    <w:rsid w:val="00D1126A"/>
    <w:rsid w:val="00D12418"/>
    <w:rsid w:val="00D12548"/>
    <w:rsid w:val="00D126C6"/>
    <w:rsid w:val="00D12956"/>
    <w:rsid w:val="00D16096"/>
    <w:rsid w:val="00D163C8"/>
    <w:rsid w:val="00D1706F"/>
    <w:rsid w:val="00D2040D"/>
    <w:rsid w:val="00D2182C"/>
    <w:rsid w:val="00D23C64"/>
    <w:rsid w:val="00D2454F"/>
    <w:rsid w:val="00D247C0"/>
    <w:rsid w:val="00D263AC"/>
    <w:rsid w:val="00D26403"/>
    <w:rsid w:val="00D26DFC"/>
    <w:rsid w:val="00D31290"/>
    <w:rsid w:val="00D31FDF"/>
    <w:rsid w:val="00D33B05"/>
    <w:rsid w:val="00D34090"/>
    <w:rsid w:val="00D34518"/>
    <w:rsid w:val="00D35562"/>
    <w:rsid w:val="00D36137"/>
    <w:rsid w:val="00D36ADA"/>
    <w:rsid w:val="00D40CF5"/>
    <w:rsid w:val="00D42F47"/>
    <w:rsid w:val="00D43277"/>
    <w:rsid w:val="00D434A8"/>
    <w:rsid w:val="00D43EAB"/>
    <w:rsid w:val="00D43F72"/>
    <w:rsid w:val="00D45F83"/>
    <w:rsid w:val="00D4627A"/>
    <w:rsid w:val="00D4680A"/>
    <w:rsid w:val="00D479C1"/>
    <w:rsid w:val="00D50BDF"/>
    <w:rsid w:val="00D52C83"/>
    <w:rsid w:val="00D53510"/>
    <w:rsid w:val="00D5478A"/>
    <w:rsid w:val="00D5488D"/>
    <w:rsid w:val="00D61208"/>
    <w:rsid w:val="00D63276"/>
    <w:rsid w:val="00D6377A"/>
    <w:rsid w:val="00D638FD"/>
    <w:rsid w:val="00D64E21"/>
    <w:rsid w:val="00D6534C"/>
    <w:rsid w:val="00D65D93"/>
    <w:rsid w:val="00D67A4C"/>
    <w:rsid w:val="00D708D1"/>
    <w:rsid w:val="00D7195E"/>
    <w:rsid w:val="00D71BBC"/>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712"/>
    <w:rsid w:val="00D92DBB"/>
    <w:rsid w:val="00D94027"/>
    <w:rsid w:val="00D952EB"/>
    <w:rsid w:val="00D95A99"/>
    <w:rsid w:val="00D96571"/>
    <w:rsid w:val="00D96C6E"/>
    <w:rsid w:val="00D977E3"/>
    <w:rsid w:val="00DA0444"/>
    <w:rsid w:val="00DA2A5D"/>
    <w:rsid w:val="00DA2D2A"/>
    <w:rsid w:val="00DA303C"/>
    <w:rsid w:val="00DA37BC"/>
    <w:rsid w:val="00DA4F32"/>
    <w:rsid w:val="00DA5EE8"/>
    <w:rsid w:val="00DA6CFF"/>
    <w:rsid w:val="00DA753F"/>
    <w:rsid w:val="00DA7625"/>
    <w:rsid w:val="00DA79A9"/>
    <w:rsid w:val="00DB28D7"/>
    <w:rsid w:val="00DB304A"/>
    <w:rsid w:val="00DB4920"/>
    <w:rsid w:val="00DB4A0A"/>
    <w:rsid w:val="00DB6D3D"/>
    <w:rsid w:val="00DB7E60"/>
    <w:rsid w:val="00DC1826"/>
    <w:rsid w:val="00DC2EC5"/>
    <w:rsid w:val="00DC6012"/>
    <w:rsid w:val="00DC67E8"/>
    <w:rsid w:val="00DD3320"/>
    <w:rsid w:val="00DD3D94"/>
    <w:rsid w:val="00DD488A"/>
    <w:rsid w:val="00DD7DC6"/>
    <w:rsid w:val="00DE140A"/>
    <w:rsid w:val="00DE2149"/>
    <w:rsid w:val="00DE2854"/>
    <w:rsid w:val="00DE29C2"/>
    <w:rsid w:val="00DE326A"/>
    <w:rsid w:val="00DE3E2B"/>
    <w:rsid w:val="00DE52BF"/>
    <w:rsid w:val="00DE727B"/>
    <w:rsid w:val="00DE7D00"/>
    <w:rsid w:val="00DF09E2"/>
    <w:rsid w:val="00DF3165"/>
    <w:rsid w:val="00DF371E"/>
    <w:rsid w:val="00DF6407"/>
    <w:rsid w:val="00DF6561"/>
    <w:rsid w:val="00DF6613"/>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F79"/>
    <w:rsid w:val="00E20324"/>
    <w:rsid w:val="00E20A1E"/>
    <w:rsid w:val="00E21562"/>
    <w:rsid w:val="00E26A3B"/>
    <w:rsid w:val="00E305BA"/>
    <w:rsid w:val="00E30654"/>
    <w:rsid w:val="00E30E61"/>
    <w:rsid w:val="00E31C05"/>
    <w:rsid w:val="00E3250E"/>
    <w:rsid w:val="00E33F7B"/>
    <w:rsid w:val="00E3415C"/>
    <w:rsid w:val="00E3428C"/>
    <w:rsid w:val="00E37226"/>
    <w:rsid w:val="00E3735D"/>
    <w:rsid w:val="00E378ED"/>
    <w:rsid w:val="00E41301"/>
    <w:rsid w:val="00E419B8"/>
    <w:rsid w:val="00E421FB"/>
    <w:rsid w:val="00E425A2"/>
    <w:rsid w:val="00E42CBA"/>
    <w:rsid w:val="00E43BC9"/>
    <w:rsid w:val="00E43FF6"/>
    <w:rsid w:val="00E4422C"/>
    <w:rsid w:val="00E44CE1"/>
    <w:rsid w:val="00E44D7D"/>
    <w:rsid w:val="00E46DD1"/>
    <w:rsid w:val="00E506BB"/>
    <w:rsid w:val="00E5247D"/>
    <w:rsid w:val="00E52D70"/>
    <w:rsid w:val="00E53B66"/>
    <w:rsid w:val="00E54064"/>
    <w:rsid w:val="00E541AE"/>
    <w:rsid w:val="00E5437D"/>
    <w:rsid w:val="00E54CB2"/>
    <w:rsid w:val="00E55284"/>
    <w:rsid w:val="00E564C6"/>
    <w:rsid w:val="00E57BB4"/>
    <w:rsid w:val="00E6062E"/>
    <w:rsid w:val="00E612F7"/>
    <w:rsid w:val="00E65F49"/>
    <w:rsid w:val="00E66396"/>
    <w:rsid w:val="00E6655E"/>
    <w:rsid w:val="00E66D6D"/>
    <w:rsid w:val="00E70392"/>
    <w:rsid w:val="00E7159A"/>
    <w:rsid w:val="00E71846"/>
    <w:rsid w:val="00E71EF9"/>
    <w:rsid w:val="00E727BF"/>
    <w:rsid w:val="00E73B90"/>
    <w:rsid w:val="00E76B36"/>
    <w:rsid w:val="00E8003A"/>
    <w:rsid w:val="00E81C74"/>
    <w:rsid w:val="00E825C1"/>
    <w:rsid w:val="00E82641"/>
    <w:rsid w:val="00E842B3"/>
    <w:rsid w:val="00E844CE"/>
    <w:rsid w:val="00E85546"/>
    <w:rsid w:val="00E90E29"/>
    <w:rsid w:val="00E932E0"/>
    <w:rsid w:val="00E93A90"/>
    <w:rsid w:val="00E94720"/>
    <w:rsid w:val="00E96BBC"/>
    <w:rsid w:val="00E97DBE"/>
    <w:rsid w:val="00EA229A"/>
    <w:rsid w:val="00EA2DC7"/>
    <w:rsid w:val="00EA5402"/>
    <w:rsid w:val="00EA5950"/>
    <w:rsid w:val="00EA660C"/>
    <w:rsid w:val="00EA6CF6"/>
    <w:rsid w:val="00EA79DA"/>
    <w:rsid w:val="00EA7B24"/>
    <w:rsid w:val="00EB13C1"/>
    <w:rsid w:val="00EB2129"/>
    <w:rsid w:val="00EB2266"/>
    <w:rsid w:val="00EB5163"/>
    <w:rsid w:val="00EC01C7"/>
    <w:rsid w:val="00EC1A57"/>
    <w:rsid w:val="00EC4F8F"/>
    <w:rsid w:val="00EC5E60"/>
    <w:rsid w:val="00EC7043"/>
    <w:rsid w:val="00EC7935"/>
    <w:rsid w:val="00EC7B7E"/>
    <w:rsid w:val="00ED00F5"/>
    <w:rsid w:val="00ED07EC"/>
    <w:rsid w:val="00ED0870"/>
    <w:rsid w:val="00ED1912"/>
    <w:rsid w:val="00ED3627"/>
    <w:rsid w:val="00ED47E6"/>
    <w:rsid w:val="00ED4D3D"/>
    <w:rsid w:val="00ED5D1C"/>
    <w:rsid w:val="00ED6B63"/>
    <w:rsid w:val="00ED7861"/>
    <w:rsid w:val="00EE08A3"/>
    <w:rsid w:val="00EE0C64"/>
    <w:rsid w:val="00EE1FA3"/>
    <w:rsid w:val="00EE3968"/>
    <w:rsid w:val="00EE403C"/>
    <w:rsid w:val="00EE4DF3"/>
    <w:rsid w:val="00EE6947"/>
    <w:rsid w:val="00EE7662"/>
    <w:rsid w:val="00EE78A6"/>
    <w:rsid w:val="00EF0EC7"/>
    <w:rsid w:val="00EF2BA0"/>
    <w:rsid w:val="00EF2C9C"/>
    <w:rsid w:val="00EF2F36"/>
    <w:rsid w:val="00EF4239"/>
    <w:rsid w:val="00EF6D0B"/>
    <w:rsid w:val="00F00265"/>
    <w:rsid w:val="00F00941"/>
    <w:rsid w:val="00F02108"/>
    <w:rsid w:val="00F024CC"/>
    <w:rsid w:val="00F02534"/>
    <w:rsid w:val="00F03AA1"/>
    <w:rsid w:val="00F05BBE"/>
    <w:rsid w:val="00F061E5"/>
    <w:rsid w:val="00F06C4C"/>
    <w:rsid w:val="00F06D0B"/>
    <w:rsid w:val="00F0728A"/>
    <w:rsid w:val="00F07413"/>
    <w:rsid w:val="00F07551"/>
    <w:rsid w:val="00F10D1D"/>
    <w:rsid w:val="00F10FD5"/>
    <w:rsid w:val="00F13BA3"/>
    <w:rsid w:val="00F13CC8"/>
    <w:rsid w:val="00F13F42"/>
    <w:rsid w:val="00F141CD"/>
    <w:rsid w:val="00F2185C"/>
    <w:rsid w:val="00F22A4D"/>
    <w:rsid w:val="00F23C75"/>
    <w:rsid w:val="00F24374"/>
    <w:rsid w:val="00F24E57"/>
    <w:rsid w:val="00F2641E"/>
    <w:rsid w:val="00F2715F"/>
    <w:rsid w:val="00F30232"/>
    <w:rsid w:val="00F31071"/>
    <w:rsid w:val="00F32903"/>
    <w:rsid w:val="00F333B3"/>
    <w:rsid w:val="00F33DC6"/>
    <w:rsid w:val="00F346B9"/>
    <w:rsid w:val="00F34C81"/>
    <w:rsid w:val="00F34FEC"/>
    <w:rsid w:val="00F35C9D"/>
    <w:rsid w:val="00F362CD"/>
    <w:rsid w:val="00F36ACF"/>
    <w:rsid w:val="00F36EC8"/>
    <w:rsid w:val="00F37264"/>
    <w:rsid w:val="00F3794B"/>
    <w:rsid w:val="00F4099A"/>
    <w:rsid w:val="00F40F12"/>
    <w:rsid w:val="00F41AE2"/>
    <w:rsid w:val="00F424BA"/>
    <w:rsid w:val="00F42FE2"/>
    <w:rsid w:val="00F43A41"/>
    <w:rsid w:val="00F4436D"/>
    <w:rsid w:val="00F44ADB"/>
    <w:rsid w:val="00F44F22"/>
    <w:rsid w:val="00F4731D"/>
    <w:rsid w:val="00F50F86"/>
    <w:rsid w:val="00F51851"/>
    <w:rsid w:val="00F51E39"/>
    <w:rsid w:val="00F5214B"/>
    <w:rsid w:val="00F5365E"/>
    <w:rsid w:val="00F543FA"/>
    <w:rsid w:val="00F56048"/>
    <w:rsid w:val="00F5660C"/>
    <w:rsid w:val="00F578E1"/>
    <w:rsid w:val="00F61DBB"/>
    <w:rsid w:val="00F6343B"/>
    <w:rsid w:val="00F6520E"/>
    <w:rsid w:val="00F65FDF"/>
    <w:rsid w:val="00F666EB"/>
    <w:rsid w:val="00F67CE0"/>
    <w:rsid w:val="00F700F2"/>
    <w:rsid w:val="00F70822"/>
    <w:rsid w:val="00F720A6"/>
    <w:rsid w:val="00F726CD"/>
    <w:rsid w:val="00F730BF"/>
    <w:rsid w:val="00F73370"/>
    <w:rsid w:val="00F7344F"/>
    <w:rsid w:val="00F75C23"/>
    <w:rsid w:val="00F761A6"/>
    <w:rsid w:val="00F76886"/>
    <w:rsid w:val="00F768CC"/>
    <w:rsid w:val="00F76E6E"/>
    <w:rsid w:val="00F771F6"/>
    <w:rsid w:val="00F777FC"/>
    <w:rsid w:val="00F779AA"/>
    <w:rsid w:val="00F82397"/>
    <w:rsid w:val="00F84531"/>
    <w:rsid w:val="00F846E0"/>
    <w:rsid w:val="00F84730"/>
    <w:rsid w:val="00F848AD"/>
    <w:rsid w:val="00F85AA7"/>
    <w:rsid w:val="00F871CF"/>
    <w:rsid w:val="00F872C5"/>
    <w:rsid w:val="00F87DF0"/>
    <w:rsid w:val="00F9143E"/>
    <w:rsid w:val="00F91C11"/>
    <w:rsid w:val="00F91D74"/>
    <w:rsid w:val="00F92118"/>
    <w:rsid w:val="00F9309F"/>
    <w:rsid w:val="00F93111"/>
    <w:rsid w:val="00F935BD"/>
    <w:rsid w:val="00F93F0D"/>
    <w:rsid w:val="00F944FF"/>
    <w:rsid w:val="00F96670"/>
    <w:rsid w:val="00FA03BD"/>
    <w:rsid w:val="00FA0820"/>
    <w:rsid w:val="00FA21D5"/>
    <w:rsid w:val="00FA2F35"/>
    <w:rsid w:val="00FA463B"/>
    <w:rsid w:val="00FA4814"/>
    <w:rsid w:val="00FA54FF"/>
    <w:rsid w:val="00FA7EA9"/>
    <w:rsid w:val="00FB18DC"/>
    <w:rsid w:val="00FB199E"/>
    <w:rsid w:val="00FB325F"/>
    <w:rsid w:val="00FB3C60"/>
    <w:rsid w:val="00FB56C0"/>
    <w:rsid w:val="00FB5E34"/>
    <w:rsid w:val="00FB69CD"/>
    <w:rsid w:val="00FC1876"/>
    <w:rsid w:val="00FC1B55"/>
    <w:rsid w:val="00FC2A1B"/>
    <w:rsid w:val="00FC33FC"/>
    <w:rsid w:val="00FC5F75"/>
    <w:rsid w:val="00FC6EF3"/>
    <w:rsid w:val="00FC7DB6"/>
    <w:rsid w:val="00FD0173"/>
    <w:rsid w:val="00FD0B0E"/>
    <w:rsid w:val="00FD1A32"/>
    <w:rsid w:val="00FD231A"/>
    <w:rsid w:val="00FD32E3"/>
    <w:rsid w:val="00FD4052"/>
    <w:rsid w:val="00FD496E"/>
    <w:rsid w:val="00FD548F"/>
    <w:rsid w:val="00FD756F"/>
    <w:rsid w:val="00FE35D2"/>
    <w:rsid w:val="00FE443D"/>
    <w:rsid w:val="00FE5424"/>
    <w:rsid w:val="00FE694C"/>
    <w:rsid w:val="00FF110E"/>
    <w:rsid w:val="00FF1C5F"/>
    <w:rsid w:val="00FF2443"/>
    <w:rsid w:val="00FF29A2"/>
    <w:rsid w:val="00FF3C2C"/>
    <w:rsid w:val="00FF40BD"/>
    <w:rsid w:val="00FF4518"/>
    <w:rsid w:val="00FF4603"/>
    <w:rsid w:val="00FF6995"/>
    <w:rsid w:val="00FF6CA9"/>
    <w:rsid w:val="00FF6ED8"/>
    <w:rsid w:val="15623DFD"/>
    <w:rsid w:val="6FF568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E3A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364"/>
    <w:pPr>
      <w:spacing w:after="200" w:line="276" w:lineRule="auto"/>
    </w:pPr>
    <w:rPr>
      <w:sz w:val="22"/>
      <w:szCs w:val="22"/>
      <w:lang w:val="en-GB"/>
    </w:rPr>
  </w:style>
  <w:style w:type="paragraph" w:styleId="Heading1">
    <w:name w:val="heading 1"/>
    <w:basedOn w:val="PageTitle"/>
    <w:next w:val="BodyText"/>
    <w:link w:val="Heading1Char"/>
    <w:uiPriority w:val="4"/>
    <w:qFormat/>
    <w:rsid w:val="00C1552D"/>
    <w:pPr>
      <w:framePr w:wrap="notBeside"/>
      <w:spacing w:line="216" w:lineRule="auto"/>
      <w:outlineLvl w:val="0"/>
    </w:pPr>
  </w:style>
  <w:style w:type="paragraph" w:styleId="Heading2">
    <w:name w:val="heading 2"/>
    <w:basedOn w:val="BodyText"/>
    <w:next w:val="BodyText"/>
    <w:link w:val="Heading2Char"/>
    <w:uiPriority w:val="4"/>
    <w:qFormat/>
    <w:rsid w:val="00355774"/>
    <w:pPr>
      <w:spacing w:before="120" w:after="240"/>
      <w:outlineLvl w:val="1"/>
    </w:pPr>
    <w:rPr>
      <w:color w:val="00148C" w:themeColor="accent1"/>
      <w:sz w:val="44"/>
      <w:szCs w:val="44"/>
    </w:rPr>
  </w:style>
  <w:style w:type="paragraph" w:styleId="Heading3">
    <w:name w:val="heading 3"/>
    <w:basedOn w:val="Heading2"/>
    <w:next w:val="BodyText"/>
    <w:link w:val="Heading3Char"/>
    <w:uiPriority w:val="4"/>
    <w:qFormat/>
    <w:rsid w:val="00355774"/>
    <w:pPr>
      <w:spacing w:after="120"/>
      <w:outlineLvl w:val="2"/>
    </w:pPr>
    <w:rPr>
      <w:b/>
      <w:sz w:val="24"/>
      <w:szCs w:val="22"/>
    </w:rPr>
  </w:style>
  <w:style w:type="paragraph" w:styleId="Heading4">
    <w:name w:val="heading 4"/>
    <w:aliases w:val="Heading 4 (table &amp; chart)"/>
    <w:basedOn w:val="Normal"/>
    <w:next w:val="Normal"/>
    <w:link w:val="Heading4Char"/>
    <w:uiPriority w:val="23"/>
    <w:semiHidden/>
    <w:qFormat/>
    <w:rsid w:val="004F4BEB"/>
    <w:pPr>
      <w:keepNext/>
      <w:keepLines/>
      <w:spacing w:before="120"/>
      <w:outlineLvl w:val="3"/>
    </w:pPr>
    <w:rPr>
      <w:rFonts w:asciiTheme="majorHAnsi" w:eastAsiaTheme="majorEastAsia" w:hAnsiTheme="majorHAnsi" w:cstheme="majorBidi"/>
      <w:b/>
      <w:iCs/>
      <w:color w:val="00148C" w:themeColor="accent1"/>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000E68"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000945"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000945"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D6D74"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D6D7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B5724A"/>
    <w:pPr>
      <w:spacing w:before="60" w:after="60"/>
    </w:pPr>
    <w:rPr>
      <w:rFonts w:asciiTheme="majorHAnsi" w:hAnsiTheme="majorHAnsi"/>
      <w:b/>
      <w:color w:val="00148C" w:themeColor="accent1"/>
    </w:rPr>
  </w:style>
  <w:style w:type="paragraph" w:styleId="Footer">
    <w:name w:val="footer"/>
    <w:basedOn w:val="Normal"/>
    <w:link w:val="FooterChar"/>
    <w:uiPriority w:val="99"/>
    <w:unhideWhenUsed/>
    <w:rsid w:val="00283F32"/>
    <w:rPr>
      <w:noProof/>
      <w:color w:val="00148C" w:themeColor="accent1"/>
      <w:sz w:val="18"/>
    </w:rPr>
  </w:style>
  <w:style w:type="character" w:customStyle="1" w:styleId="FooterChar">
    <w:name w:val="Footer Char"/>
    <w:basedOn w:val="DefaultParagraphFont"/>
    <w:link w:val="Footer"/>
    <w:uiPriority w:val="99"/>
    <w:rsid w:val="00283F32"/>
    <w:rPr>
      <w:noProof/>
      <w:color w:val="00148C" w:themeColor="accent1"/>
      <w:sz w:val="18"/>
      <w:lang w:val="en-GB"/>
    </w:rPr>
  </w:style>
  <w:style w:type="paragraph" w:customStyle="1" w:styleId="TableColumnHeadingRight">
    <w:name w:val="Table Column Heading Right"/>
    <w:basedOn w:val="TableColumnHeading"/>
    <w:uiPriority w:val="7"/>
    <w:qFormat/>
    <w:rsid w:val="00B5724A"/>
    <w:pPr>
      <w:jc w:val="right"/>
    </w:pPr>
  </w:style>
  <w:style w:type="paragraph" w:customStyle="1" w:styleId="PageTitle">
    <w:name w:val="Page Title"/>
    <w:next w:val="Heading2"/>
    <w:uiPriority w:val="3"/>
    <w:qFormat/>
    <w:rsid w:val="00355774"/>
    <w:pPr>
      <w:framePr w:w="7139" w:h="2104" w:hRule="exact" w:wrap="notBeside" w:vAnchor="page" w:hAnchor="page" w:x="681" w:y="1589" w:anchorLock="1"/>
      <w:spacing w:line="192" w:lineRule="auto"/>
    </w:pPr>
    <w:rPr>
      <w:rFonts w:asciiTheme="majorHAnsi" w:hAnsiTheme="majorHAnsi"/>
      <w:b/>
      <w:color w:val="FFFFFF"/>
      <w:sz w:val="64"/>
      <w:szCs w:val="64"/>
      <w:lang w:val="en-GB"/>
    </w:rPr>
  </w:style>
  <w:style w:type="paragraph" w:customStyle="1" w:styleId="TableBodyRight">
    <w:name w:val="Table Body Right"/>
    <w:basedOn w:val="TableBody"/>
    <w:uiPriority w:val="8"/>
    <w:qFormat/>
    <w:rsid w:val="00CF7A13"/>
    <w:pPr>
      <w:jc w:val="right"/>
    </w:pPr>
  </w:style>
  <w:style w:type="character" w:customStyle="1" w:styleId="Bold">
    <w:name w:val="Bold"/>
    <w:basedOn w:val="DefaultParagraphFont"/>
    <w:uiPriority w:val="2"/>
    <w:qFormat/>
    <w:rsid w:val="001722A3"/>
    <w:rPr>
      <w:b/>
    </w:rPr>
  </w:style>
  <w:style w:type="paragraph" w:customStyle="1" w:styleId="Cover">
    <w:name w:val="Cover"/>
    <w:next w:val="CoverSubtitle"/>
    <w:uiPriority w:val="22"/>
    <w:qFormat/>
    <w:rsid w:val="009F1F0C"/>
    <w:pPr>
      <w:keepNext/>
      <w:keepLines/>
      <w:spacing w:before="10000"/>
      <w:ind w:right="2268"/>
    </w:pPr>
    <w:rPr>
      <w:rFonts w:asciiTheme="majorHAnsi" w:hAnsiTheme="majorHAnsi"/>
      <w:b/>
      <w:noProof/>
      <w:color w:val="FFFFFF" w:themeColor="background1"/>
      <w:sz w:val="56"/>
      <w:lang w:val="en-GB"/>
    </w:rPr>
  </w:style>
  <w:style w:type="paragraph" w:styleId="Header">
    <w:name w:val="header"/>
    <w:basedOn w:val="Normal"/>
    <w:link w:val="HeaderChar"/>
    <w:uiPriority w:val="99"/>
    <w:unhideWhenUsed/>
    <w:rsid w:val="00AA1121"/>
    <w:pPr>
      <w:tabs>
        <w:tab w:val="center" w:pos="4513"/>
        <w:tab w:val="right" w:pos="9026"/>
      </w:tabs>
      <w:spacing w:after="0"/>
    </w:pPr>
    <w:rPr>
      <w:b/>
      <w:color w:val="00148C" w:themeColor="accent1"/>
      <w:sz w:val="16"/>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AA1121"/>
    <w:rPr>
      <w:b/>
      <w:color w:val="00148C" w:themeColor="accent1"/>
      <w:sz w:val="16"/>
      <w:lang w:val="en-GB"/>
    </w:rPr>
  </w:style>
  <w:style w:type="character" w:customStyle="1" w:styleId="Heading1Char">
    <w:name w:val="Heading 1 Char"/>
    <w:basedOn w:val="DefaultParagraphFont"/>
    <w:link w:val="Heading1"/>
    <w:uiPriority w:val="4"/>
    <w:rsid w:val="00C1552D"/>
    <w:rPr>
      <w:rFonts w:asciiTheme="majorHAnsi" w:hAnsiTheme="majorHAnsi"/>
      <w:b/>
      <w:color w:val="FFFFFF"/>
      <w:sz w:val="64"/>
      <w:szCs w:val="64"/>
      <w:lang w:val="en-GB"/>
    </w:rPr>
  </w:style>
  <w:style w:type="character" w:customStyle="1" w:styleId="Heading2Char">
    <w:name w:val="Heading 2 Char"/>
    <w:basedOn w:val="DefaultParagraphFont"/>
    <w:link w:val="Heading2"/>
    <w:uiPriority w:val="4"/>
    <w:rsid w:val="00355774"/>
    <w:rPr>
      <w:color w:val="00148C" w:themeColor="accent1"/>
      <w:sz w:val="44"/>
      <w:szCs w:val="44"/>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F7A13"/>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CoverSubtitle">
    <w:name w:val="Cover Subtitle"/>
    <w:basedOn w:val="Cover"/>
    <w:next w:val="CoverDate"/>
    <w:uiPriority w:val="23"/>
    <w:qFormat/>
    <w:rsid w:val="002F3776"/>
    <w:pPr>
      <w:spacing w:before="0"/>
    </w:pPr>
    <w:rPr>
      <w:rFonts w:asciiTheme="minorHAnsi" w:hAnsiTheme="minorHAnsi"/>
      <w:b w:val="0"/>
      <w:sz w:val="32"/>
    </w:rPr>
  </w:style>
  <w:style w:type="character" w:customStyle="1" w:styleId="Heading3Char">
    <w:name w:val="Heading 3 Char"/>
    <w:basedOn w:val="DefaultParagraphFont"/>
    <w:link w:val="Heading3"/>
    <w:uiPriority w:val="4"/>
    <w:rsid w:val="00355774"/>
    <w:rPr>
      <w:b/>
      <w:color w:val="00148C" w:themeColor="accent1"/>
      <w:sz w:val="24"/>
      <w:szCs w:val="22"/>
      <w:lang w:val="en-GB"/>
    </w:rPr>
  </w:style>
  <w:style w:type="character" w:customStyle="1" w:styleId="Heading5Char">
    <w:name w:val="Heading 5 Char"/>
    <w:basedOn w:val="DefaultParagraphFont"/>
    <w:link w:val="Heading5"/>
    <w:uiPriority w:val="24"/>
    <w:semiHidden/>
    <w:rsid w:val="00736A1F"/>
    <w:rPr>
      <w:rFonts w:asciiTheme="majorHAnsi" w:eastAsiaTheme="majorEastAsia" w:hAnsiTheme="majorHAnsi" w:cstheme="majorBidi"/>
      <w:color w:val="000E68" w:themeColor="accent1" w:themeShade="BF"/>
      <w:lang w:val="en-GB"/>
    </w:rPr>
  </w:style>
  <w:style w:type="paragraph" w:customStyle="1" w:styleId="Bullet1">
    <w:name w:val="Bullet 1"/>
    <w:basedOn w:val="BodyText"/>
    <w:uiPriority w:val="1"/>
    <w:qFormat/>
    <w:rsid w:val="00A601CE"/>
    <w:pPr>
      <w:numPr>
        <w:numId w:val="21"/>
      </w:numPr>
    </w:pPr>
  </w:style>
  <w:style w:type="paragraph" w:customStyle="1" w:styleId="Bullet2">
    <w:name w:val="Bullet 2"/>
    <w:basedOn w:val="BodyText"/>
    <w:uiPriority w:val="1"/>
    <w:qFormat/>
    <w:rsid w:val="004874CB"/>
    <w:pPr>
      <w:numPr>
        <w:ilvl w:val="1"/>
        <w:numId w:val="21"/>
      </w:numPr>
    </w:pPr>
  </w:style>
  <w:style w:type="paragraph" w:customStyle="1" w:styleId="Bullet3">
    <w:name w:val="Bullet 3"/>
    <w:basedOn w:val="BodyText"/>
    <w:uiPriority w:val="1"/>
    <w:qFormat/>
    <w:rsid w:val="004874CB"/>
    <w:pPr>
      <w:numPr>
        <w:ilvl w:val="2"/>
        <w:numId w:val="21"/>
      </w:numPr>
    </w:pPr>
  </w:style>
  <w:style w:type="paragraph" w:customStyle="1" w:styleId="NumberedBullet1">
    <w:name w:val="Numbered Bullet 1"/>
    <w:basedOn w:val="BodyText"/>
    <w:uiPriority w:val="5"/>
    <w:qFormat/>
    <w:rsid w:val="004874CB"/>
    <w:pPr>
      <w:numPr>
        <w:numId w:val="22"/>
      </w:numPr>
    </w:pPr>
  </w:style>
  <w:style w:type="paragraph" w:customStyle="1" w:styleId="NumberedBullet2">
    <w:name w:val="Numbered Bullet 2"/>
    <w:basedOn w:val="BodyText"/>
    <w:uiPriority w:val="5"/>
    <w:qFormat/>
    <w:rsid w:val="004874CB"/>
    <w:pPr>
      <w:numPr>
        <w:ilvl w:val="1"/>
        <w:numId w:val="22"/>
      </w:numPr>
    </w:pPr>
  </w:style>
  <w:style w:type="paragraph" w:customStyle="1" w:styleId="NumberedBullet3">
    <w:name w:val="Numbered Bullet 3"/>
    <w:basedOn w:val="BodyText"/>
    <w:uiPriority w:val="5"/>
    <w:qFormat/>
    <w:rsid w:val="004874CB"/>
    <w:pPr>
      <w:numPr>
        <w:ilvl w:val="2"/>
        <w:numId w:val="22"/>
      </w:numPr>
    </w:pPr>
  </w:style>
  <w:style w:type="numbering" w:customStyle="1" w:styleId="NumberedBulletsList">
    <w:name w:val="Numbered Bullets List"/>
    <w:uiPriority w:val="99"/>
    <w:rsid w:val="004874CB"/>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Blue"/>
    <w:uiPriority w:val="10"/>
    <w:qFormat/>
    <w:rsid w:val="00CA6076"/>
    <w:pPr>
      <w:keepNext/>
      <w:keepLines/>
      <w:pBdr>
        <w:top w:val="single" w:sz="2" w:space="2" w:color="AAAAAC" w:themeColor="background2"/>
        <w:left w:val="single" w:sz="2" w:space="4" w:color="AAAAAC" w:themeColor="background2"/>
        <w:bottom w:val="single" w:sz="2" w:space="4" w:color="AAAAAC" w:themeColor="background2"/>
        <w:right w:val="single" w:sz="2" w:space="4" w:color="AAAAAC" w:themeColor="background2"/>
      </w:pBdr>
      <w:shd w:val="clear" w:color="auto" w:fill="AAAAAC" w:themeFill="background2"/>
      <w:spacing w:before="240"/>
      <w:ind w:left="113" w:right="113"/>
    </w:pPr>
    <w:rPr>
      <w:color w:val="FFFFFF" w:themeColor="background1"/>
      <w:sz w:val="28"/>
    </w:rPr>
  </w:style>
  <w:style w:type="paragraph" w:customStyle="1" w:styleId="SectionNumber">
    <w:name w:val="Section Number"/>
    <w:basedOn w:val="Normal"/>
    <w:next w:val="SectionTitle"/>
    <w:uiPriority w:val="21"/>
    <w:qFormat/>
    <w:rsid w:val="007570E5"/>
    <w:pPr>
      <w:numPr>
        <w:numId w:val="13"/>
      </w:numPr>
      <w:spacing w:before="8200" w:after="0"/>
      <w:ind w:left="680"/>
    </w:pPr>
    <w:rPr>
      <w:rFonts w:asciiTheme="majorHAnsi" w:hAnsiTheme="majorHAnsi"/>
      <w:b/>
      <w:color w:val="FFFFFF" w:themeColor="background1"/>
      <w:sz w:val="144"/>
      <w:szCs w:val="80"/>
      <w14:scene3d>
        <w14:camera w14:prst="orthographicFront"/>
        <w14:lightRig w14:rig="threePt" w14:dir="t">
          <w14:rot w14:lat="0" w14:lon="0" w14:rev="0"/>
        </w14:lightRig>
      </w14:scene3d>
    </w:rPr>
  </w:style>
  <w:style w:type="paragraph" w:customStyle="1" w:styleId="SectionTitle">
    <w:name w:val="Section Title"/>
    <w:basedOn w:val="Normal"/>
    <w:next w:val="PageTitle"/>
    <w:uiPriority w:val="21"/>
    <w:qFormat/>
    <w:rsid w:val="007570E5"/>
    <w:pPr>
      <w:outlineLvl w:val="0"/>
    </w:pPr>
    <w:rPr>
      <w:rFonts w:asciiTheme="majorHAnsi" w:hAnsiTheme="majorHAnsi"/>
      <w:b/>
      <w:color w:val="FFFFFF" w:themeColor="background1"/>
      <w:sz w:val="52"/>
      <w:szCs w:val="52"/>
    </w:rPr>
  </w:style>
  <w:style w:type="character" w:customStyle="1" w:styleId="Heading4Char">
    <w:name w:val="Heading 4 Char"/>
    <w:aliases w:val="Heading 4 (table &amp; chart) Char"/>
    <w:basedOn w:val="DefaultParagraphFont"/>
    <w:link w:val="Heading4"/>
    <w:uiPriority w:val="23"/>
    <w:semiHidden/>
    <w:rsid w:val="004F4BEB"/>
    <w:rPr>
      <w:rFonts w:asciiTheme="majorHAnsi" w:eastAsiaTheme="majorEastAsia" w:hAnsiTheme="majorHAnsi" w:cstheme="majorBidi"/>
      <w:b/>
      <w:iCs/>
      <w:color w:val="00148C" w:themeColor="accent1"/>
      <w:lang w:val="en-GB"/>
    </w:rPr>
  </w:style>
  <w:style w:type="character" w:customStyle="1" w:styleId="Heading6Char">
    <w:name w:val="Heading 6 Char"/>
    <w:basedOn w:val="DefaultParagraphFont"/>
    <w:link w:val="Heading6"/>
    <w:uiPriority w:val="24"/>
    <w:semiHidden/>
    <w:rsid w:val="00736A1F"/>
    <w:rPr>
      <w:rFonts w:asciiTheme="majorHAnsi" w:eastAsiaTheme="majorEastAsia" w:hAnsiTheme="majorHAnsi" w:cstheme="majorBidi"/>
      <w:color w:val="000945" w:themeColor="accent1" w:themeShade="7F"/>
      <w:lang w:val="en-GB"/>
    </w:rPr>
  </w:style>
  <w:style w:type="character" w:customStyle="1" w:styleId="Heading7Char">
    <w:name w:val="Heading 7 Char"/>
    <w:basedOn w:val="DefaultParagraphFont"/>
    <w:link w:val="Heading7"/>
    <w:uiPriority w:val="24"/>
    <w:semiHidden/>
    <w:rsid w:val="00736A1F"/>
    <w:rPr>
      <w:rFonts w:asciiTheme="majorHAnsi" w:eastAsiaTheme="majorEastAsia" w:hAnsiTheme="majorHAnsi" w:cstheme="majorBidi"/>
      <w:i/>
      <w:iCs/>
      <w:color w:val="000945" w:themeColor="accent1" w:themeShade="7F"/>
      <w:lang w:val="en-GB"/>
    </w:rPr>
  </w:style>
  <w:style w:type="character" w:customStyle="1" w:styleId="Heading8Char">
    <w:name w:val="Heading 8 Char"/>
    <w:basedOn w:val="DefaultParagraphFont"/>
    <w:link w:val="Heading8"/>
    <w:uiPriority w:val="24"/>
    <w:semiHidden/>
    <w:rsid w:val="00736A1F"/>
    <w:rPr>
      <w:rFonts w:asciiTheme="majorHAnsi" w:eastAsiaTheme="majorEastAsia" w:hAnsiTheme="majorHAnsi" w:cstheme="majorBidi"/>
      <w:color w:val="6D6D74" w:themeColor="text1" w:themeTint="D8"/>
      <w:sz w:val="21"/>
      <w:szCs w:val="21"/>
      <w:lang w:val="en-GB"/>
    </w:rPr>
  </w:style>
  <w:style w:type="character" w:customStyle="1" w:styleId="Heading9Char">
    <w:name w:val="Heading 9 Char"/>
    <w:basedOn w:val="DefaultParagraphFont"/>
    <w:link w:val="Heading9"/>
    <w:uiPriority w:val="24"/>
    <w:semiHidden/>
    <w:rsid w:val="00736A1F"/>
    <w:rPr>
      <w:rFonts w:asciiTheme="majorHAnsi" w:eastAsiaTheme="majorEastAsia" w:hAnsiTheme="majorHAnsi" w:cstheme="majorBidi"/>
      <w:i/>
      <w:iCs/>
      <w:color w:val="6D6D74" w:themeColor="text1" w:themeTint="D8"/>
      <w:sz w:val="21"/>
      <w:szCs w:val="21"/>
      <w:lang w:val="en-GB"/>
    </w:rPr>
  </w:style>
  <w:style w:type="paragraph" w:styleId="Title">
    <w:name w:val="Title"/>
    <w:basedOn w:val="Normal"/>
    <w:next w:val="Normal"/>
    <w:link w:val="TitleChar"/>
    <w:uiPriority w:val="24"/>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4"/>
    <w:semiHidden/>
    <w:rsid w:val="00A23F19"/>
    <w:rPr>
      <w:rFonts w:asciiTheme="majorHAnsi" w:eastAsiaTheme="majorEastAsia" w:hAnsiTheme="majorHAnsi" w:cstheme="majorBidi"/>
      <w:spacing w:val="-10"/>
      <w:kern w:val="28"/>
      <w:sz w:val="56"/>
      <w:szCs w:val="56"/>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500A78" w:themeColor="accent4"/>
    </w:rPr>
  </w:style>
  <w:style w:type="character" w:customStyle="1" w:styleId="HighlightAccent1">
    <w:name w:val="Highlight Accent 1"/>
    <w:basedOn w:val="DefaultParagraphFont"/>
    <w:uiPriority w:val="9"/>
    <w:qFormat/>
    <w:rsid w:val="00E06BA3"/>
    <w:rPr>
      <w:color w:val="00148C" w:themeColor="accent1"/>
    </w:rPr>
  </w:style>
  <w:style w:type="character" w:customStyle="1" w:styleId="HighlightAccent3">
    <w:name w:val="Highlight Accent 3"/>
    <w:basedOn w:val="DefaultParagraphFont"/>
    <w:uiPriority w:val="9"/>
    <w:qFormat/>
    <w:rsid w:val="00E06BA3"/>
    <w:rPr>
      <w:color w:val="FA4616" w:themeColor="accent3"/>
    </w:rPr>
  </w:style>
  <w:style w:type="table" w:customStyle="1" w:styleId="NationalGrid">
    <w:name w:val="National Grid"/>
    <w:basedOn w:val="TableNormal"/>
    <w:uiPriority w:val="99"/>
    <w:rsid w:val="002B6914"/>
    <w:pPr>
      <w:spacing w:before="60" w:after="60"/>
    </w:pPr>
    <w:tblPr>
      <w:tblBorders>
        <w:top w:val="single" w:sz="8" w:space="0" w:color="00148C" w:themeColor="accent1"/>
        <w:bottom w:val="single" w:sz="8" w:space="0" w:color="00148C"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8" w:space="0" w:color="00148C" w:themeColor="accent1"/>
          <w:left w:val="nil"/>
          <w:bottom w:val="single" w:sz="8" w:space="0" w:color="00148C" w:themeColor="accent1"/>
          <w:right w:val="nil"/>
          <w:insideH w:val="nil"/>
          <w:insideV w:val="nil"/>
          <w:tl2br w:val="nil"/>
          <w:tr2bl w:val="nil"/>
        </w:tcBorders>
        <w:shd w:val="clear" w:color="auto" w:fill="FFFFFF" w:themeFill="background1"/>
      </w:tcPr>
    </w:tblStylePr>
    <w:tblStylePr w:type="lastRow">
      <w:tblPr/>
      <w:tcPr>
        <w:tcBorders>
          <w:top w:val="single" w:sz="8" w:space="0" w:color="00148C" w:themeColor="accent1"/>
          <w:bottom w:val="single" w:sz="8" w:space="0" w:color="00148C" w:themeColor="accent1"/>
        </w:tcBorders>
        <w:shd w:val="clear" w:color="auto" w:fill="auto"/>
      </w:tcPr>
    </w:tblStylePr>
  </w:style>
  <w:style w:type="character" w:styleId="Hyperlink">
    <w:name w:val="Hyperlink"/>
    <w:basedOn w:val="DefaultParagraphFont"/>
    <w:uiPriority w:val="99"/>
    <w:unhideWhenUsed/>
    <w:rsid w:val="00823F60"/>
    <w:rPr>
      <w:color w:val="0563C1"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framePr w:wrap="notBeside"/>
      <w:numPr>
        <w:numId w:val="12"/>
      </w:numPr>
    </w:pPr>
  </w:style>
  <w:style w:type="character" w:customStyle="1" w:styleId="HighlightAccent2">
    <w:name w:val="Highlight Accent 2"/>
    <w:basedOn w:val="DefaultParagraphFont"/>
    <w:uiPriority w:val="9"/>
    <w:qFormat/>
    <w:rsid w:val="000421C8"/>
    <w:rPr>
      <w:color w:val="00BEB4"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D06EC7"/>
    <w:pPr>
      <w:tabs>
        <w:tab w:val="right" w:pos="10194"/>
      </w:tabs>
      <w:spacing w:before="60" w:after="60"/>
    </w:pPr>
    <w:rPr>
      <w:noProof/>
    </w:rPr>
  </w:style>
  <w:style w:type="paragraph" w:styleId="TOC1">
    <w:name w:val="toc 1"/>
    <w:basedOn w:val="Normal"/>
    <w:next w:val="Normal"/>
    <w:autoRedefine/>
    <w:uiPriority w:val="39"/>
    <w:rsid w:val="00D06EC7"/>
    <w:pPr>
      <w:tabs>
        <w:tab w:val="right" w:pos="10194"/>
      </w:tabs>
      <w:spacing w:before="240" w:after="0"/>
    </w:pPr>
    <w:rPr>
      <w:noProof/>
      <w:color w:val="00148C" w:themeColor="accent1"/>
      <w:sz w:val="24"/>
    </w:rPr>
  </w:style>
  <w:style w:type="paragraph" w:customStyle="1" w:styleId="Contents">
    <w:name w:val="Contents"/>
    <w:basedOn w:val="PageTitle"/>
    <w:next w:val="BodyText"/>
    <w:uiPriority w:val="99"/>
    <w:unhideWhenUsed/>
    <w:qFormat/>
    <w:rsid w:val="000B15D8"/>
    <w:pPr>
      <w:framePr w:w="6963" w:wrap="notBeside"/>
    </w:pPr>
  </w:style>
  <w:style w:type="paragraph" w:customStyle="1" w:styleId="CoverDate">
    <w:name w:val="Cover Date"/>
    <w:basedOn w:val="CoverSubtitle"/>
    <w:uiPriority w:val="99"/>
    <w:qFormat/>
    <w:rsid w:val="005F162A"/>
    <w:pPr>
      <w:spacing w:before="240"/>
    </w:pPr>
    <w:rPr>
      <w:b/>
      <w:sz w:val="24"/>
    </w:rPr>
  </w:style>
  <w:style w:type="paragraph" w:customStyle="1" w:styleId="Introtext">
    <w:name w:val="Intro text"/>
    <w:basedOn w:val="Normal"/>
    <w:uiPriority w:val="99"/>
    <w:qFormat/>
    <w:rsid w:val="000B34D7"/>
    <w:rPr>
      <w:b/>
      <w:color w:val="00148C" w:themeColor="accent1"/>
      <w:sz w:val="24"/>
    </w:rPr>
  </w:style>
  <w:style w:type="paragraph" w:customStyle="1" w:styleId="FrameBody">
    <w:name w:val="Frame Body"/>
    <w:basedOn w:val="FrameHeading"/>
    <w:uiPriority w:val="13"/>
    <w:qFormat/>
    <w:rsid w:val="00B126D1"/>
    <w:pPr>
      <w:framePr w:wrap="around"/>
    </w:pPr>
    <w:rPr>
      <w:b w:val="0"/>
      <w:sz w:val="20"/>
    </w:rPr>
  </w:style>
  <w:style w:type="paragraph" w:styleId="BodyText">
    <w:name w:val="Body Text"/>
    <w:link w:val="BodyTextChar"/>
    <w:qFormat/>
    <w:rsid w:val="00626260"/>
    <w:rPr>
      <w:color w:val="55555A" w:themeColor="text1"/>
      <w:sz w:val="22"/>
      <w:lang w:val="en-GB"/>
    </w:rPr>
  </w:style>
  <w:style w:type="character" w:customStyle="1" w:styleId="BodyTextChar">
    <w:name w:val="Body Text Char"/>
    <w:basedOn w:val="DefaultParagraphFont"/>
    <w:link w:val="BodyText"/>
    <w:rsid w:val="00626260"/>
    <w:rPr>
      <w:color w:val="55555A" w:themeColor="text1"/>
      <w:sz w:val="22"/>
      <w:lang w:val="en-GB"/>
    </w:rPr>
  </w:style>
  <w:style w:type="numbering" w:customStyle="1" w:styleId="Bullets">
    <w:name w:val="Bullets"/>
    <w:uiPriority w:val="99"/>
    <w:rsid w:val="004874CB"/>
    <w:pPr>
      <w:numPr>
        <w:numId w:val="14"/>
      </w:numPr>
    </w:pPr>
  </w:style>
  <w:style w:type="paragraph" w:customStyle="1" w:styleId="TableTitle">
    <w:name w:val="Table Title"/>
    <w:basedOn w:val="BodyText"/>
    <w:next w:val="BodyText"/>
    <w:uiPriority w:val="6"/>
    <w:qFormat/>
    <w:rsid w:val="006F7A22"/>
    <w:pPr>
      <w:keepNext/>
      <w:keepLines/>
      <w:spacing w:before="120"/>
    </w:pPr>
    <w:rPr>
      <w:rFonts w:asciiTheme="majorHAnsi" w:hAnsiTheme="majorHAnsi" w:cstheme="majorHAnsi"/>
      <w:b/>
      <w:color w:val="00148C" w:themeColor="accent1"/>
    </w:rPr>
  </w:style>
  <w:style w:type="paragraph" w:customStyle="1" w:styleId="ShadedBodyBlue">
    <w:name w:val="Shaded Body Blue"/>
    <w:basedOn w:val="ShadedHeading"/>
    <w:uiPriority w:val="11"/>
    <w:qFormat/>
    <w:rsid w:val="00B059BF"/>
    <w:pPr>
      <w:keepNext w:val="0"/>
      <w:pBdr>
        <w:top w:val="single" w:sz="2" w:space="2" w:color="0073CD"/>
        <w:left w:val="single" w:sz="2" w:space="4" w:color="0073CD"/>
        <w:bottom w:val="single" w:sz="2" w:space="4" w:color="0073CD"/>
        <w:right w:val="single" w:sz="2" w:space="4" w:color="0073CD"/>
      </w:pBdr>
      <w:shd w:val="clear" w:color="auto" w:fill="0073CD"/>
      <w:spacing w:before="0"/>
    </w:pPr>
    <w:rPr>
      <w:sz w:val="20"/>
    </w:rPr>
  </w:style>
  <w:style w:type="paragraph" w:customStyle="1" w:styleId="FrameHeading">
    <w:name w:val="Frame Heading"/>
    <w:basedOn w:val="BodyText"/>
    <w:next w:val="FrameBody"/>
    <w:uiPriority w:val="12"/>
    <w:qFormat/>
    <w:rsid w:val="00D43F72"/>
    <w:pPr>
      <w:keepNext/>
      <w:keepLines/>
      <w:framePr w:w="2268" w:hSpace="227" w:wrap="around" w:vAnchor="text" w:hAnchor="margin" w:y="-5"/>
      <w:pBdr>
        <w:top w:val="single" w:sz="8" w:space="2" w:color="009DDC"/>
        <w:left w:val="single" w:sz="8" w:space="3" w:color="009DDC"/>
        <w:bottom w:val="single" w:sz="8" w:space="2" w:color="009DDC"/>
        <w:right w:val="single" w:sz="8" w:space="3" w:color="009DDC"/>
      </w:pBdr>
      <w:shd w:val="clear" w:color="auto" w:fill="009DDC"/>
    </w:pPr>
    <w:rPr>
      <w:b/>
      <w:color w:val="FFFFFF" w:themeColor="background1"/>
      <w:sz w:val="24"/>
    </w:rPr>
  </w:style>
  <w:style w:type="paragraph" w:customStyle="1" w:styleId="AppendixPageTitle">
    <w:name w:val="Appendix Page Title"/>
    <w:basedOn w:val="PageTitle"/>
    <w:next w:val="BodyText"/>
    <w:uiPriority w:val="99"/>
    <w:qFormat/>
    <w:rsid w:val="00E54064"/>
    <w:pPr>
      <w:framePr w:wrap="notBeside"/>
    </w:pPr>
  </w:style>
  <w:style w:type="paragraph" w:customStyle="1" w:styleId="AppendixSectionTitle">
    <w:name w:val="Appendix Section Title"/>
    <w:basedOn w:val="SectionTitle"/>
    <w:uiPriority w:val="99"/>
    <w:qFormat/>
    <w:rsid w:val="00D479C1"/>
  </w:style>
  <w:style w:type="paragraph" w:customStyle="1" w:styleId="AppendixSectionNumber">
    <w:name w:val="Appendix Section Number"/>
    <w:uiPriority w:val="99"/>
    <w:qFormat/>
    <w:rsid w:val="0082663A"/>
    <w:pPr>
      <w:numPr>
        <w:numId w:val="17"/>
      </w:numPr>
      <w:spacing w:before="8200"/>
      <w:ind w:left="1531" w:hanging="1531"/>
    </w:pPr>
    <w:rPr>
      <w:rFonts w:asciiTheme="majorHAnsi" w:hAnsiTheme="majorHAnsi"/>
      <w:b/>
      <w:color w:val="FFFFFF" w:themeColor="background1"/>
      <w:sz w:val="152"/>
      <w:szCs w:val="80"/>
      <w:lang w:val="en-GB"/>
      <w14:scene3d>
        <w14:camera w14:prst="orthographicFront"/>
        <w14:lightRig w14:rig="threePt" w14:dir="t">
          <w14:rot w14:lat="0" w14:lon="0" w14:rev="0"/>
        </w14:lightRig>
      </w14:scene3d>
    </w:rPr>
  </w:style>
  <w:style w:type="paragraph" w:customStyle="1" w:styleId="CVName">
    <w:name w:val="CV Name"/>
    <w:basedOn w:val="BodyText"/>
    <w:next w:val="CVTitle"/>
    <w:uiPriority w:val="99"/>
    <w:qFormat/>
    <w:rsid w:val="005D5449"/>
    <w:pPr>
      <w:spacing w:after="0"/>
    </w:pPr>
    <w:rPr>
      <w:b/>
      <w:color w:val="00148C" w:themeColor="accent1"/>
    </w:rPr>
  </w:style>
  <w:style w:type="paragraph" w:customStyle="1" w:styleId="CVEmail">
    <w:name w:val="CV Email"/>
    <w:basedOn w:val="BodyText"/>
    <w:uiPriority w:val="99"/>
    <w:qFormat/>
    <w:rsid w:val="000B34D7"/>
    <w:pPr>
      <w:tabs>
        <w:tab w:val="center" w:pos="1438"/>
      </w:tabs>
      <w:spacing w:after="0"/>
    </w:pPr>
    <w:rPr>
      <w:color w:val="00148C" w:themeColor="accent1"/>
      <w:sz w:val="18"/>
    </w:rPr>
  </w:style>
  <w:style w:type="paragraph" w:customStyle="1" w:styleId="CVTitle">
    <w:name w:val="CV Title"/>
    <w:basedOn w:val="BodyText"/>
    <w:next w:val="CVEmail"/>
    <w:uiPriority w:val="99"/>
    <w:qFormat/>
    <w:rsid w:val="000B34D7"/>
    <w:rPr>
      <w:color w:val="00148C" w:themeColor="accent1"/>
    </w:rPr>
  </w:style>
  <w:style w:type="paragraph" w:customStyle="1" w:styleId="Backcoverdisclaimer">
    <w:name w:val="Back cover disclaimer"/>
    <w:basedOn w:val="Footer"/>
    <w:uiPriority w:val="99"/>
    <w:qFormat/>
    <w:rsid w:val="00673256"/>
    <w:rPr>
      <w:color w:val="55555A" w:themeColor="text1"/>
    </w:rPr>
  </w:style>
  <w:style w:type="paragraph" w:customStyle="1" w:styleId="Disclaimertext">
    <w:name w:val="Disclaimer text"/>
    <w:basedOn w:val="Backcoverdisclaimer"/>
    <w:uiPriority w:val="99"/>
    <w:qFormat/>
    <w:rsid w:val="005264D4"/>
    <w:pPr>
      <w:spacing w:after="0"/>
    </w:pPr>
    <w:rPr>
      <w:color w:val="FFFFFF" w:themeColor="background1"/>
    </w:rPr>
  </w:style>
  <w:style w:type="paragraph" w:customStyle="1" w:styleId="SourceNotes">
    <w:name w:val="Source &amp; Notes"/>
    <w:basedOn w:val="BodyText"/>
    <w:uiPriority w:val="99"/>
    <w:qFormat/>
    <w:rsid w:val="00FA7EA9"/>
    <w:pPr>
      <w:contextualSpacing/>
    </w:pPr>
    <w:rPr>
      <w:sz w:val="16"/>
    </w:rPr>
  </w:style>
  <w:style w:type="paragraph" w:customStyle="1" w:styleId="SectionSubheading">
    <w:name w:val="Section Subheading"/>
    <w:basedOn w:val="CoverSubtitle"/>
    <w:uiPriority w:val="99"/>
    <w:qFormat/>
    <w:rsid w:val="004E13E4"/>
  </w:style>
  <w:style w:type="paragraph" w:customStyle="1" w:styleId="ShadedHeadingBlue">
    <w:name w:val="Shaded Heading Blue"/>
    <w:basedOn w:val="ShadedHeading"/>
    <w:uiPriority w:val="99"/>
    <w:qFormat/>
    <w:rsid w:val="00B059BF"/>
    <w:pPr>
      <w:pBdr>
        <w:top w:val="single" w:sz="2" w:space="2" w:color="0073CD"/>
        <w:left w:val="single" w:sz="2" w:space="4" w:color="0073CD"/>
        <w:bottom w:val="single" w:sz="2" w:space="4" w:color="0073CD"/>
        <w:right w:val="single" w:sz="2" w:space="4" w:color="0073CD"/>
      </w:pBdr>
      <w:shd w:val="clear" w:color="auto" w:fill="0073CD"/>
    </w:pPr>
  </w:style>
  <w:style w:type="paragraph" w:customStyle="1" w:styleId="ShadedBody">
    <w:name w:val="Shaded Body"/>
    <w:basedOn w:val="ShadedBodyBlue"/>
    <w:uiPriority w:val="99"/>
    <w:qFormat/>
    <w:rsid w:val="00B059BF"/>
    <w:pPr>
      <w:pBdr>
        <w:top w:val="single" w:sz="2" w:space="2" w:color="AAAAAC" w:themeColor="background2"/>
        <w:left w:val="single" w:sz="2" w:space="4" w:color="AAAAAC" w:themeColor="background2"/>
        <w:bottom w:val="single" w:sz="2" w:space="4" w:color="AAAAAC" w:themeColor="background2"/>
        <w:right w:val="single" w:sz="2" w:space="4" w:color="AAAAAC" w:themeColor="background2"/>
      </w:pBdr>
      <w:shd w:val="clear" w:color="auto" w:fill="AAAAAC" w:themeFill="background2"/>
    </w:pPr>
  </w:style>
  <w:style w:type="paragraph" w:customStyle="1" w:styleId="Name">
    <w:name w:val="Name"/>
    <w:basedOn w:val="BodyText"/>
    <w:rsid w:val="00355774"/>
    <w:pPr>
      <w:spacing w:before="60" w:after="60"/>
    </w:pPr>
    <w:rPr>
      <w:rFonts w:eastAsia="Times New Roman" w:cs="Times New Roman"/>
      <w:b/>
      <w:bCs/>
      <w:color w:val="00148C" w:themeColor="accent1"/>
    </w:rPr>
  </w:style>
  <w:style w:type="character" w:styleId="Strong">
    <w:name w:val="Strong"/>
    <w:basedOn w:val="DefaultParagraphFont"/>
    <w:uiPriority w:val="29"/>
    <w:semiHidden/>
    <w:qFormat/>
    <w:rsid w:val="003B4825"/>
    <w:rPr>
      <w:b/>
      <w:bCs/>
    </w:rPr>
  </w:style>
  <w:style w:type="paragraph" w:customStyle="1" w:styleId="Companyname">
    <w:name w:val="Company name"/>
    <w:rsid w:val="003B4825"/>
    <w:pPr>
      <w:spacing w:after="160"/>
    </w:pPr>
    <w:rPr>
      <w:color w:val="00148C" w:themeColor="accent1"/>
      <w:sz w:val="22"/>
      <w:lang w:val="en-GB"/>
    </w:rPr>
  </w:style>
  <w:style w:type="paragraph" w:styleId="Signature">
    <w:name w:val="Signature"/>
    <w:next w:val="Companyname"/>
    <w:link w:val="SignatureChar"/>
    <w:uiPriority w:val="99"/>
    <w:unhideWhenUsed/>
    <w:rsid w:val="003B4825"/>
    <w:pPr>
      <w:spacing w:after="60"/>
    </w:pPr>
    <w:rPr>
      <w:rFonts w:eastAsia="Times New Roman" w:cs="Times New Roman"/>
      <w:b/>
      <w:bCs/>
      <w:color w:val="00148C" w:themeColor="accent1"/>
      <w:sz w:val="22"/>
      <w:lang w:val="en-GB"/>
    </w:rPr>
  </w:style>
  <w:style w:type="character" w:customStyle="1" w:styleId="SignatureChar">
    <w:name w:val="Signature Char"/>
    <w:basedOn w:val="DefaultParagraphFont"/>
    <w:link w:val="Signature"/>
    <w:uiPriority w:val="99"/>
    <w:rsid w:val="003B4825"/>
    <w:rPr>
      <w:rFonts w:eastAsia="Times New Roman" w:cs="Times New Roman"/>
      <w:b/>
      <w:bCs/>
      <w:color w:val="00148C" w:themeColor="accent1"/>
      <w:sz w:val="22"/>
      <w:lang w:val="en-GB"/>
    </w:rPr>
  </w:style>
  <w:style w:type="character" w:styleId="UnresolvedMention">
    <w:name w:val="Unresolved Mention"/>
    <w:basedOn w:val="DefaultParagraphFont"/>
    <w:uiPriority w:val="99"/>
    <w:semiHidden/>
    <w:unhideWhenUsed/>
    <w:rsid w:val="00797394"/>
    <w:rPr>
      <w:color w:val="605E5C"/>
      <w:shd w:val="clear" w:color="auto" w:fill="E1DFDD"/>
    </w:rPr>
  </w:style>
  <w:style w:type="paragraph" w:customStyle="1" w:styleId="Default">
    <w:name w:val="Default"/>
    <w:rsid w:val="00C81519"/>
    <w:pPr>
      <w:autoSpaceDE w:val="0"/>
      <w:autoSpaceDN w:val="0"/>
      <w:adjustRightInd w:val="0"/>
      <w:spacing w:after="0"/>
    </w:pPr>
    <w:rPr>
      <w:rFonts w:ascii="Arial" w:hAnsi="Arial" w:cs="Arial"/>
      <w:color w:val="000000"/>
      <w:sz w:val="24"/>
      <w:szCs w:val="24"/>
      <w:lang w:val="en-GB"/>
    </w:rPr>
  </w:style>
  <w:style w:type="table" w:customStyle="1" w:styleId="TableGrid6">
    <w:name w:val="Table Grid6"/>
    <w:basedOn w:val="TableNormal"/>
    <w:next w:val="TableGrid"/>
    <w:rsid w:val="001C2B2D"/>
    <w:pPr>
      <w:spacing w:before="200" w:after="0"/>
    </w:pPr>
    <w:rPr>
      <w:rFonts w:eastAsiaTheme="minorEastAs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37556882">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65380279">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943506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71902907">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ETAM.NOMsConsultation@nationalgri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1">
      <a:dk1>
        <a:srgbClr val="55555A"/>
      </a:dk1>
      <a:lt1>
        <a:srgbClr val="FFFFFF"/>
      </a:lt1>
      <a:dk2>
        <a:srgbClr val="808083"/>
      </a:dk2>
      <a:lt2>
        <a:srgbClr val="AAAAAC"/>
      </a:lt2>
      <a:accent1>
        <a:srgbClr val="00148C"/>
      </a:accent1>
      <a:accent2>
        <a:srgbClr val="00BEB4"/>
      </a:accent2>
      <a:accent3>
        <a:srgbClr val="FA4616"/>
      </a:accent3>
      <a:accent4>
        <a:srgbClr val="500A78"/>
      </a:accent4>
      <a:accent5>
        <a:srgbClr val="C800A1"/>
      </a:accent5>
      <a:accent6>
        <a:srgbClr val="FFB45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Core Blue">
      <a:srgbClr val="00148C"/>
    </a:custClr>
    <a:custClr name="Light Blue">
      <a:srgbClr val="00AFF0"/>
    </a:custClr>
    <a:custClr name="Green">
      <a:srgbClr val="3CE12D"/>
    </a:custClr>
    <a:custClr name="Red">
      <a:srgbClr val="F53C32"/>
    </a:custClr>
    <a:custClr name="Yellow">
      <a:srgbClr val="FADC00"/>
    </a:custClr>
    <a:custClr name="Dark grey">
      <a:srgbClr val="55555A"/>
    </a:custClr>
    <a:custClr name="Blue">
      <a:srgbClr val="009DDC"/>
    </a:custClr>
    <a:custClr name="Teal">
      <a:srgbClr val="00BEB4"/>
    </a:custClr>
    <a:custClr name="Purple">
      <a:srgbClr val="500A78"/>
    </a:custClr>
    <a:custClr name="Magenta">
      <a:srgbClr val="C800A1"/>
    </a:custClr>
    <a:custClr name="Lilac">
      <a:srgbClr val="AF96DC"/>
    </a:custClr>
    <a:custClr name="Orange">
      <a:srgbClr val="FA4616"/>
    </a:custClr>
    <a:custClr name="Mid Blue">
      <a:srgbClr val="0073CD"/>
    </a:custClr>
    <a:custClr name="Soft orange">
      <a:srgbClr val="FFB45A"/>
    </a:custClr>
    <a:custClr name="Mid green">
      <a:srgbClr val="78A22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9D1D8-1613-4721-8A52-B4DF6DFE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2021-06-01T17:37:00Z</dcterms:created>
  <dcterms:modified xsi:type="dcterms:W3CDTF">2021-06-01T17:39:00Z</dcterms:modified>
</cp:coreProperties>
</file>