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30E" w:rsidRPr="00D5030E" w:rsidRDefault="00D5030E" w:rsidP="00D5030E">
      <w:pPr>
        <w:pStyle w:val="Heading1"/>
        <w:jc w:val="center"/>
        <w:rPr>
          <w:sz w:val="22"/>
          <w:szCs w:val="22"/>
          <w:lang w:val="en-AU"/>
        </w:rPr>
      </w:pPr>
      <w:bookmarkStart w:id="0" w:name="_top"/>
      <w:bookmarkEnd w:id="0"/>
      <w:r w:rsidRPr="00D5030E">
        <w:rPr>
          <w:sz w:val="22"/>
          <w:szCs w:val="22"/>
          <w:lang w:val="en-AU"/>
        </w:rPr>
        <w:t>Minutes and actions of the National Grid Electricity Transmission Stakeholder Group Meeting-05</w:t>
      </w:r>
    </w:p>
    <w:p w:rsidR="009F66FF" w:rsidRPr="00D5030E" w:rsidRDefault="00D5030E" w:rsidP="00D5030E">
      <w:pPr>
        <w:jc w:val="center"/>
        <w:rPr>
          <w:rFonts w:ascii="Arial" w:hAnsi="Arial" w:cs="Arial"/>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694"/>
        <w:gridCol w:w="8222"/>
      </w:tblGrid>
      <w:tr w:rsidR="00D5030E" w:rsidRPr="00D5030E" w:rsidTr="006659E1">
        <w:trPr>
          <w:trHeight w:val="428"/>
        </w:trPr>
        <w:tc>
          <w:tcPr>
            <w:tcW w:w="2694" w:type="dxa"/>
            <w:tcBorders>
              <w:right w:val="single" w:sz="4" w:space="0" w:color="auto"/>
            </w:tcBorders>
            <w:vAlign w:val="center"/>
          </w:tcPr>
          <w:p w:rsidR="00D5030E" w:rsidRPr="00D5030E" w:rsidRDefault="00D5030E" w:rsidP="006659E1">
            <w:pPr>
              <w:rPr>
                <w:rFonts w:ascii="Arial" w:hAnsi="Arial" w:cs="Arial"/>
                <w:b/>
              </w:rPr>
            </w:pPr>
            <w:r w:rsidRPr="00D5030E">
              <w:rPr>
                <w:rFonts w:ascii="Arial" w:hAnsi="Arial" w:cs="Arial"/>
                <w:b/>
              </w:rPr>
              <w:t>Meeting Number:</w:t>
            </w:r>
          </w:p>
        </w:tc>
        <w:tc>
          <w:tcPr>
            <w:tcW w:w="8222" w:type="dxa"/>
            <w:tcBorders>
              <w:left w:val="single" w:sz="4" w:space="0" w:color="auto"/>
            </w:tcBorders>
            <w:vAlign w:val="center"/>
          </w:tcPr>
          <w:p w:rsidR="00D5030E" w:rsidRPr="00D5030E" w:rsidRDefault="00D5030E" w:rsidP="006659E1">
            <w:pPr>
              <w:rPr>
                <w:rFonts w:ascii="Arial" w:hAnsi="Arial" w:cs="Arial"/>
                <w:highlight w:val="yellow"/>
              </w:rPr>
            </w:pPr>
            <w:r w:rsidRPr="00D5030E">
              <w:rPr>
                <w:rFonts w:ascii="Arial" w:hAnsi="Arial" w:cs="Arial"/>
              </w:rPr>
              <w:t>NG-SG05</w:t>
            </w:r>
          </w:p>
        </w:tc>
      </w:tr>
      <w:tr w:rsidR="00D5030E" w:rsidRPr="00D5030E" w:rsidTr="006659E1">
        <w:trPr>
          <w:trHeight w:val="428"/>
        </w:trPr>
        <w:tc>
          <w:tcPr>
            <w:tcW w:w="2694" w:type="dxa"/>
            <w:tcBorders>
              <w:right w:val="single" w:sz="4" w:space="0" w:color="auto"/>
            </w:tcBorders>
            <w:vAlign w:val="center"/>
          </w:tcPr>
          <w:p w:rsidR="00D5030E" w:rsidRPr="00D5030E" w:rsidRDefault="00D5030E" w:rsidP="006659E1">
            <w:pPr>
              <w:rPr>
                <w:rFonts w:ascii="Arial" w:hAnsi="Arial" w:cs="Arial"/>
                <w:b/>
              </w:rPr>
            </w:pPr>
            <w:r w:rsidRPr="00D5030E">
              <w:rPr>
                <w:rFonts w:ascii="Arial" w:hAnsi="Arial" w:cs="Arial"/>
                <w:b/>
              </w:rPr>
              <w:t>Meeting Date:</w:t>
            </w:r>
          </w:p>
        </w:tc>
        <w:tc>
          <w:tcPr>
            <w:tcW w:w="8222" w:type="dxa"/>
            <w:tcBorders>
              <w:left w:val="single" w:sz="4" w:space="0" w:color="auto"/>
            </w:tcBorders>
            <w:vAlign w:val="center"/>
          </w:tcPr>
          <w:p w:rsidR="00D5030E" w:rsidRPr="00D5030E" w:rsidRDefault="00D5030E" w:rsidP="006659E1">
            <w:pPr>
              <w:rPr>
                <w:rFonts w:ascii="Arial" w:hAnsi="Arial" w:cs="Arial"/>
              </w:rPr>
            </w:pPr>
            <w:r w:rsidRPr="00D5030E">
              <w:rPr>
                <w:rFonts w:ascii="Arial" w:hAnsi="Arial" w:cs="Arial"/>
              </w:rPr>
              <w:t>10</w:t>
            </w:r>
            <w:r w:rsidRPr="00D5030E">
              <w:rPr>
                <w:rFonts w:ascii="Arial" w:hAnsi="Arial" w:cs="Arial"/>
                <w:vertAlign w:val="superscript"/>
              </w:rPr>
              <w:t>th</w:t>
            </w:r>
            <w:r w:rsidRPr="00D5030E">
              <w:rPr>
                <w:rFonts w:ascii="Arial" w:hAnsi="Arial" w:cs="Arial"/>
              </w:rPr>
              <w:t xml:space="preserve"> January 2019</w:t>
            </w:r>
          </w:p>
        </w:tc>
      </w:tr>
      <w:tr w:rsidR="00D5030E" w:rsidRPr="00D5030E" w:rsidTr="006659E1">
        <w:trPr>
          <w:trHeight w:val="428"/>
        </w:trPr>
        <w:tc>
          <w:tcPr>
            <w:tcW w:w="2694" w:type="dxa"/>
            <w:tcBorders>
              <w:bottom w:val="single" w:sz="4" w:space="0" w:color="auto"/>
              <w:right w:val="single" w:sz="4" w:space="0" w:color="auto"/>
            </w:tcBorders>
            <w:vAlign w:val="center"/>
          </w:tcPr>
          <w:p w:rsidR="00D5030E" w:rsidRPr="00D5030E" w:rsidRDefault="00D5030E" w:rsidP="006659E1">
            <w:pPr>
              <w:rPr>
                <w:rFonts w:ascii="Arial" w:hAnsi="Arial" w:cs="Arial"/>
                <w:b/>
              </w:rPr>
            </w:pPr>
            <w:r w:rsidRPr="00D5030E">
              <w:rPr>
                <w:rFonts w:ascii="Arial" w:hAnsi="Arial" w:cs="Arial"/>
                <w:b/>
              </w:rPr>
              <w:t>Location:</w:t>
            </w:r>
          </w:p>
        </w:tc>
        <w:tc>
          <w:tcPr>
            <w:tcW w:w="8222" w:type="dxa"/>
            <w:tcBorders>
              <w:left w:val="single" w:sz="4" w:space="0" w:color="auto"/>
              <w:bottom w:val="single" w:sz="4" w:space="0" w:color="auto"/>
            </w:tcBorders>
            <w:vAlign w:val="center"/>
          </w:tcPr>
          <w:p w:rsidR="00D5030E" w:rsidRPr="00D5030E" w:rsidRDefault="00D5030E" w:rsidP="006659E1">
            <w:pPr>
              <w:rPr>
                <w:rFonts w:ascii="Arial" w:hAnsi="Arial" w:cs="Arial"/>
              </w:rPr>
            </w:pPr>
            <w:r w:rsidRPr="00D5030E">
              <w:rPr>
                <w:rFonts w:ascii="Arial" w:hAnsi="Arial" w:cs="Arial"/>
              </w:rPr>
              <w:t>National Grid House, Warwick</w:t>
            </w:r>
          </w:p>
        </w:tc>
      </w:tr>
      <w:tr w:rsidR="00D5030E" w:rsidRPr="00D5030E" w:rsidTr="006659E1">
        <w:trPr>
          <w:trHeight w:val="428"/>
        </w:trPr>
        <w:tc>
          <w:tcPr>
            <w:tcW w:w="2694" w:type="dxa"/>
            <w:tcBorders>
              <w:bottom w:val="single" w:sz="4" w:space="0" w:color="auto"/>
              <w:right w:val="single" w:sz="4" w:space="0" w:color="auto"/>
            </w:tcBorders>
            <w:vAlign w:val="center"/>
          </w:tcPr>
          <w:p w:rsidR="00D5030E" w:rsidRPr="00D5030E" w:rsidRDefault="00D5030E" w:rsidP="006659E1">
            <w:pPr>
              <w:rPr>
                <w:rFonts w:ascii="Arial" w:hAnsi="Arial" w:cs="Arial"/>
                <w:b/>
              </w:rPr>
            </w:pPr>
            <w:r w:rsidRPr="00D5030E">
              <w:rPr>
                <w:rFonts w:ascii="Arial" w:hAnsi="Arial" w:cs="Arial"/>
                <w:b/>
              </w:rPr>
              <w:t>Start Time:</w:t>
            </w:r>
          </w:p>
        </w:tc>
        <w:tc>
          <w:tcPr>
            <w:tcW w:w="8222" w:type="dxa"/>
            <w:tcBorders>
              <w:left w:val="single" w:sz="4" w:space="0" w:color="auto"/>
              <w:bottom w:val="single" w:sz="4" w:space="0" w:color="auto"/>
            </w:tcBorders>
            <w:vAlign w:val="center"/>
          </w:tcPr>
          <w:p w:rsidR="00D5030E" w:rsidRPr="00D5030E" w:rsidRDefault="00D5030E" w:rsidP="006659E1">
            <w:pPr>
              <w:rPr>
                <w:rFonts w:ascii="Arial" w:hAnsi="Arial" w:cs="Arial"/>
              </w:rPr>
            </w:pPr>
            <w:r w:rsidRPr="00D5030E">
              <w:rPr>
                <w:rFonts w:ascii="Arial" w:hAnsi="Arial" w:cs="Arial"/>
              </w:rPr>
              <w:t>9:00 – 17:20</w:t>
            </w:r>
          </w:p>
        </w:tc>
      </w:tr>
      <w:tr w:rsidR="00D5030E" w:rsidRPr="00D5030E" w:rsidTr="006659E1">
        <w:trPr>
          <w:trHeight w:val="540"/>
        </w:trPr>
        <w:tc>
          <w:tcPr>
            <w:tcW w:w="2694" w:type="dxa"/>
            <w:tcBorders>
              <w:bottom w:val="nil"/>
              <w:right w:val="single" w:sz="4" w:space="0" w:color="auto"/>
            </w:tcBorders>
          </w:tcPr>
          <w:p w:rsidR="00D5030E" w:rsidRPr="00D5030E" w:rsidRDefault="00D5030E" w:rsidP="006659E1">
            <w:pPr>
              <w:rPr>
                <w:rFonts w:ascii="Arial" w:hAnsi="Arial" w:cs="Arial"/>
                <w:b/>
              </w:rPr>
            </w:pPr>
            <w:r w:rsidRPr="00D5030E">
              <w:rPr>
                <w:rFonts w:ascii="Arial" w:hAnsi="Arial" w:cs="Arial"/>
                <w:b/>
              </w:rPr>
              <w:t>Attendees:</w:t>
            </w:r>
          </w:p>
        </w:tc>
        <w:tc>
          <w:tcPr>
            <w:tcW w:w="8222" w:type="dxa"/>
            <w:vMerge w:val="restart"/>
            <w:tcBorders>
              <w:left w:val="single" w:sz="4" w:space="0" w:color="auto"/>
            </w:tcBorders>
          </w:tcPr>
          <w:p w:rsidR="00D5030E" w:rsidRPr="00D5030E" w:rsidRDefault="00D5030E" w:rsidP="006659E1">
            <w:pPr>
              <w:rPr>
                <w:rFonts w:ascii="Arial" w:hAnsi="Arial" w:cs="Arial"/>
              </w:rPr>
            </w:pPr>
            <w:r w:rsidRPr="00D5030E">
              <w:rPr>
                <w:rFonts w:ascii="Arial" w:hAnsi="Arial" w:cs="Arial"/>
                <w:b/>
              </w:rPr>
              <w:t xml:space="preserve">Chair: </w:t>
            </w:r>
            <w:r w:rsidRPr="00D5030E">
              <w:rPr>
                <w:rFonts w:ascii="Arial" w:hAnsi="Arial" w:cs="Arial"/>
              </w:rPr>
              <w:t xml:space="preserve">Trisha </w:t>
            </w:r>
            <w:proofErr w:type="spellStart"/>
            <w:r w:rsidRPr="00D5030E">
              <w:rPr>
                <w:rFonts w:ascii="Arial" w:hAnsi="Arial" w:cs="Arial"/>
              </w:rPr>
              <w:t>McAuley</w:t>
            </w:r>
            <w:proofErr w:type="spellEnd"/>
            <w:r w:rsidRPr="00D5030E">
              <w:rPr>
                <w:rFonts w:ascii="Arial" w:hAnsi="Arial" w:cs="Arial"/>
              </w:rPr>
              <w:t xml:space="preserve"> (TM)</w:t>
            </w:r>
          </w:p>
          <w:p w:rsidR="00D5030E" w:rsidRPr="00D5030E" w:rsidRDefault="00D5030E" w:rsidP="006659E1">
            <w:pPr>
              <w:rPr>
                <w:rFonts w:ascii="Arial" w:hAnsi="Arial" w:cs="Arial"/>
              </w:rPr>
            </w:pPr>
            <w:r w:rsidRPr="00D5030E">
              <w:rPr>
                <w:rFonts w:ascii="Arial" w:hAnsi="Arial" w:cs="Arial"/>
                <w:b/>
              </w:rPr>
              <w:t>Technical Secretary:</w:t>
            </w:r>
            <w:r w:rsidRPr="00D5030E">
              <w:rPr>
                <w:rFonts w:ascii="Arial" w:hAnsi="Arial" w:cs="Arial"/>
              </w:rPr>
              <w:t xml:space="preserve"> Amelia </w:t>
            </w:r>
            <w:proofErr w:type="spellStart"/>
            <w:r w:rsidRPr="00D5030E">
              <w:rPr>
                <w:rFonts w:ascii="Arial" w:hAnsi="Arial" w:cs="Arial"/>
              </w:rPr>
              <w:t>Affum</w:t>
            </w:r>
            <w:proofErr w:type="spellEnd"/>
            <w:r w:rsidRPr="00D5030E">
              <w:rPr>
                <w:rFonts w:ascii="Arial" w:hAnsi="Arial" w:cs="Arial"/>
              </w:rPr>
              <w:t xml:space="preserve"> (AA)</w:t>
            </w:r>
          </w:p>
          <w:p w:rsidR="00D5030E" w:rsidRPr="00D5030E" w:rsidRDefault="00D5030E" w:rsidP="006659E1">
            <w:pPr>
              <w:rPr>
                <w:rFonts w:ascii="Arial" w:hAnsi="Arial" w:cs="Arial"/>
                <w:b/>
              </w:rPr>
            </w:pPr>
            <w:r w:rsidRPr="00D5030E">
              <w:rPr>
                <w:rFonts w:ascii="Arial" w:hAnsi="Arial" w:cs="Arial"/>
                <w:b/>
              </w:rPr>
              <w:t>Members:</w:t>
            </w:r>
          </w:p>
          <w:p w:rsidR="00D5030E" w:rsidRPr="00D5030E" w:rsidRDefault="00D5030E" w:rsidP="006659E1">
            <w:pPr>
              <w:pStyle w:val="ListParagraph"/>
              <w:rPr>
                <w:rFonts w:ascii="Arial" w:hAnsi="Arial" w:cs="Arial"/>
                <w:szCs w:val="22"/>
              </w:rPr>
            </w:pPr>
          </w:p>
          <w:p w:rsidR="00D5030E" w:rsidRPr="00D5030E" w:rsidRDefault="00D5030E" w:rsidP="00D5030E">
            <w:pPr>
              <w:pStyle w:val="ListParagraph"/>
              <w:numPr>
                <w:ilvl w:val="0"/>
                <w:numId w:val="2"/>
              </w:numPr>
              <w:rPr>
                <w:rFonts w:ascii="Arial" w:hAnsi="Arial" w:cs="Arial"/>
                <w:szCs w:val="22"/>
              </w:rPr>
            </w:pPr>
            <w:r w:rsidRPr="00D5030E">
              <w:rPr>
                <w:rFonts w:ascii="Arial" w:hAnsi="Arial" w:cs="Arial"/>
                <w:szCs w:val="22"/>
              </w:rPr>
              <w:t>Denise Massey (DM), Energy Innovation Centre</w:t>
            </w:r>
          </w:p>
          <w:p w:rsidR="00D5030E" w:rsidRPr="00D5030E" w:rsidRDefault="00D5030E" w:rsidP="00D5030E">
            <w:pPr>
              <w:pStyle w:val="ListParagraph"/>
              <w:numPr>
                <w:ilvl w:val="0"/>
                <w:numId w:val="2"/>
              </w:numPr>
              <w:rPr>
                <w:rFonts w:ascii="Arial" w:hAnsi="Arial" w:cs="Arial"/>
                <w:szCs w:val="22"/>
              </w:rPr>
            </w:pPr>
            <w:r w:rsidRPr="00D5030E">
              <w:rPr>
                <w:rFonts w:ascii="Arial" w:hAnsi="Arial" w:cs="Arial"/>
                <w:szCs w:val="22"/>
              </w:rPr>
              <w:t>Zoe McLeod (ZM), Independent Consumer Advocate</w:t>
            </w:r>
          </w:p>
          <w:p w:rsidR="00D5030E" w:rsidRPr="00D5030E" w:rsidRDefault="00D5030E" w:rsidP="00D5030E">
            <w:pPr>
              <w:pStyle w:val="ListParagraph"/>
              <w:numPr>
                <w:ilvl w:val="0"/>
                <w:numId w:val="2"/>
              </w:numPr>
              <w:rPr>
                <w:rFonts w:ascii="Arial" w:hAnsi="Arial" w:cs="Arial"/>
                <w:szCs w:val="22"/>
              </w:rPr>
            </w:pPr>
            <w:r w:rsidRPr="00D5030E">
              <w:rPr>
                <w:rFonts w:ascii="Arial" w:hAnsi="Arial" w:cs="Arial"/>
                <w:szCs w:val="22"/>
              </w:rPr>
              <w:t xml:space="preserve">Eddie </w:t>
            </w:r>
            <w:proofErr w:type="spellStart"/>
            <w:r w:rsidRPr="00D5030E">
              <w:rPr>
                <w:rFonts w:ascii="Arial" w:hAnsi="Arial" w:cs="Arial"/>
                <w:szCs w:val="22"/>
              </w:rPr>
              <w:t>Proffitt</w:t>
            </w:r>
            <w:proofErr w:type="spellEnd"/>
            <w:r w:rsidRPr="00D5030E">
              <w:rPr>
                <w:rFonts w:ascii="Arial" w:hAnsi="Arial" w:cs="Arial"/>
                <w:szCs w:val="22"/>
              </w:rPr>
              <w:t xml:space="preserve"> (EP), Major Energy Users Council</w:t>
            </w:r>
          </w:p>
          <w:p w:rsidR="00D5030E" w:rsidRPr="00D5030E" w:rsidRDefault="00D5030E" w:rsidP="00D5030E">
            <w:pPr>
              <w:pStyle w:val="ListParagraph"/>
              <w:numPr>
                <w:ilvl w:val="0"/>
                <w:numId w:val="2"/>
              </w:numPr>
              <w:rPr>
                <w:rFonts w:ascii="Arial" w:hAnsi="Arial" w:cs="Arial"/>
                <w:szCs w:val="22"/>
              </w:rPr>
            </w:pPr>
            <w:r w:rsidRPr="00D5030E">
              <w:rPr>
                <w:rFonts w:ascii="Arial" w:hAnsi="Arial" w:cs="Arial"/>
                <w:szCs w:val="22"/>
              </w:rPr>
              <w:t>Dustin Benton (DB), Green Alliance</w:t>
            </w:r>
          </w:p>
          <w:p w:rsidR="00D5030E" w:rsidRPr="00D5030E" w:rsidRDefault="00D5030E" w:rsidP="00D5030E">
            <w:pPr>
              <w:pStyle w:val="ListParagraph"/>
              <w:numPr>
                <w:ilvl w:val="0"/>
                <w:numId w:val="2"/>
              </w:numPr>
              <w:rPr>
                <w:rFonts w:ascii="Arial" w:hAnsi="Arial" w:cs="Arial"/>
                <w:szCs w:val="22"/>
              </w:rPr>
            </w:pPr>
            <w:r w:rsidRPr="00D5030E">
              <w:rPr>
                <w:rFonts w:ascii="Arial" w:hAnsi="Arial" w:cs="Arial"/>
                <w:szCs w:val="22"/>
              </w:rPr>
              <w:t>Will Webster (WW), Oil and Gas UK</w:t>
            </w:r>
          </w:p>
          <w:p w:rsidR="00D5030E" w:rsidRPr="00D5030E" w:rsidRDefault="00D5030E" w:rsidP="00D5030E">
            <w:pPr>
              <w:pStyle w:val="ListParagraph"/>
              <w:numPr>
                <w:ilvl w:val="0"/>
                <w:numId w:val="2"/>
              </w:numPr>
              <w:rPr>
                <w:rFonts w:ascii="Arial" w:hAnsi="Arial" w:cs="Arial"/>
                <w:szCs w:val="22"/>
              </w:rPr>
            </w:pPr>
            <w:r w:rsidRPr="00D5030E">
              <w:rPr>
                <w:rFonts w:ascii="Arial" w:hAnsi="Arial" w:cs="Arial"/>
                <w:szCs w:val="22"/>
              </w:rPr>
              <w:t xml:space="preserve">Andy Paine (AP), </w:t>
            </w:r>
            <w:proofErr w:type="spellStart"/>
            <w:r w:rsidRPr="00D5030E">
              <w:rPr>
                <w:rFonts w:ascii="Arial" w:hAnsi="Arial" w:cs="Arial"/>
                <w:szCs w:val="22"/>
              </w:rPr>
              <w:t>Vattenfall</w:t>
            </w:r>
            <w:proofErr w:type="spellEnd"/>
            <w:r w:rsidRPr="00D5030E">
              <w:rPr>
                <w:rFonts w:ascii="Arial" w:hAnsi="Arial" w:cs="Arial"/>
                <w:szCs w:val="22"/>
              </w:rPr>
              <w:t xml:space="preserve"> </w:t>
            </w:r>
          </w:p>
          <w:p w:rsidR="00D5030E" w:rsidRPr="00D5030E" w:rsidRDefault="00D5030E" w:rsidP="00D5030E">
            <w:pPr>
              <w:pStyle w:val="ListParagraph"/>
              <w:numPr>
                <w:ilvl w:val="0"/>
                <w:numId w:val="2"/>
              </w:numPr>
              <w:rPr>
                <w:rFonts w:ascii="Arial" w:hAnsi="Arial" w:cs="Arial"/>
                <w:szCs w:val="22"/>
              </w:rPr>
            </w:pPr>
            <w:r w:rsidRPr="00D5030E">
              <w:rPr>
                <w:rFonts w:ascii="Arial" w:hAnsi="Arial" w:cs="Arial"/>
                <w:szCs w:val="22"/>
              </w:rPr>
              <w:t>Barry Hatton (BH), UK Power Networks</w:t>
            </w:r>
          </w:p>
          <w:p w:rsidR="00D5030E" w:rsidRPr="00D5030E" w:rsidRDefault="00D5030E" w:rsidP="00D5030E">
            <w:pPr>
              <w:pStyle w:val="ListParagraph"/>
              <w:numPr>
                <w:ilvl w:val="0"/>
                <w:numId w:val="2"/>
              </w:numPr>
              <w:rPr>
                <w:rFonts w:ascii="Arial" w:hAnsi="Arial" w:cs="Arial"/>
                <w:szCs w:val="22"/>
              </w:rPr>
            </w:pPr>
            <w:r w:rsidRPr="00D5030E">
              <w:rPr>
                <w:rFonts w:ascii="Arial" w:hAnsi="Arial" w:cs="Arial"/>
                <w:szCs w:val="22"/>
              </w:rPr>
              <w:t xml:space="preserve">Andy Manning (AM), Centrica </w:t>
            </w:r>
          </w:p>
          <w:p w:rsidR="00D5030E" w:rsidRPr="00D5030E" w:rsidRDefault="00D5030E" w:rsidP="00D5030E">
            <w:pPr>
              <w:pStyle w:val="ListParagraph"/>
              <w:numPr>
                <w:ilvl w:val="0"/>
                <w:numId w:val="2"/>
              </w:numPr>
              <w:rPr>
                <w:rFonts w:ascii="Arial" w:hAnsi="Arial" w:cs="Arial"/>
                <w:szCs w:val="22"/>
              </w:rPr>
            </w:pPr>
            <w:r w:rsidRPr="00D5030E">
              <w:rPr>
                <w:rFonts w:ascii="Arial" w:hAnsi="Arial" w:cs="Arial"/>
                <w:szCs w:val="22"/>
              </w:rPr>
              <w:t>Caroline Bragg (CB), Association for Decentralised Energy</w:t>
            </w:r>
          </w:p>
          <w:p w:rsidR="00D5030E" w:rsidRPr="00D5030E" w:rsidRDefault="00D5030E" w:rsidP="006659E1">
            <w:pPr>
              <w:pStyle w:val="ListParagraph"/>
              <w:rPr>
                <w:rFonts w:ascii="Arial" w:hAnsi="Arial" w:cs="Arial"/>
                <w:szCs w:val="22"/>
              </w:rPr>
            </w:pPr>
          </w:p>
          <w:p w:rsidR="00D5030E" w:rsidRPr="00D5030E" w:rsidRDefault="00D5030E" w:rsidP="006659E1">
            <w:pPr>
              <w:rPr>
                <w:rFonts w:ascii="Arial" w:hAnsi="Arial" w:cs="Arial"/>
                <w:b/>
              </w:rPr>
            </w:pPr>
            <w:r w:rsidRPr="00D5030E">
              <w:rPr>
                <w:rFonts w:ascii="Arial" w:hAnsi="Arial" w:cs="Arial"/>
                <w:b/>
              </w:rPr>
              <w:t>National Grid Representatives:</w:t>
            </w:r>
          </w:p>
          <w:p w:rsidR="00D5030E" w:rsidRPr="00D5030E" w:rsidRDefault="00D5030E" w:rsidP="00D5030E">
            <w:pPr>
              <w:pStyle w:val="ListParagraph"/>
              <w:numPr>
                <w:ilvl w:val="0"/>
                <w:numId w:val="2"/>
              </w:numPr>
              <w:rPr>
                <w:rFonts w:ascii="Arial" w:hAnsi="Arial" w:cs="Arial"/>
                <w:szCs w:val="22"/>
              </w:rPr>
            </w:pPr>
            <w:r w:rsidRPr="00D5030E">
              <w:rPr>
                <w:rFonts w:ascii="Arial" w:hAnsi="Arial" w:cs="Arial"/>
                <w:szCs w:val="22"/>
              </w:rPr>
              <w:t>David Wright (DW), National Grid Director Electricity Transmission &amp; Group Electricity Chief Engineer</w:t>
            </w:r>
          </w:p>
          <w:p w:rsidR="00D5030E" w:rsidRPr="00D5030E" w:rsidRDefault="00D5030E" w:rsidP="00D5030E">
            <w:pPr>
              <w:pStyle w:val="ListParagraph"/>
              <w:numPr>
                <w:ilvl w:val="0"/>
                <w:numId w:val="2"/>
              </w:numPr>
              <w:rPr>
                <w:rFonts w:ascii="Arial" w:hAnsi="Arial" w:cs="Arial"/>
                <w:szCs w:val="22"/>
              </w:rPr>
            </w:pPr>
            <w:r w:rsidRPr="00D5030E">
              <w:rPr>
                <w:rFonts w:ascii="Arial" w:hAnsi="Arial" w:cs="Arial"/>
                <w:szCs w:val="22"/>
              </w:rPr>
              <w:t>Mark Brackley (MB), National Grid Electricity Transmission Regulation Lead</w:t>
            </w:r>
          </w:p>
          <w:p w:rsidR="00D5030E" w:rsidRDefault="00D5030E" w:rsidP="006659E1">
            <w:pPr>
              <w:rPr>
                <w:rFonts w:ascii="Arial" w:hAnsi="Arial" w:cs="Arial"/>
                <w:b/>
              </w:rPr>
            </w:pPr>
          </w:p>
          <w:p w:rsidR="00D5030E" w:rsidRPr="00D5030E" w:rsidRDefault="00D5030E" w:rsidP="006659E1">
            <w:pPr>
              <w:rPr>
                <w:rFonts w:ascii="Arial" w:hAnsi="Arial" w:cs="Arial"/>
                <w:b/>
              </w:rPr>
            </w:pPr>
            <w:bookmarkStart w:id="1" w:name="_GoBack"/>
            <w:bookmarkEnd w:id="1"/>
            <w:r w:rsidRPr="00D5030E">
              <w:rPr>
                <w:rFonts w:ascii="Arial" w:hAnsi="Arial" w:cs="Arial"/>
                <w:b/>
              </w:rPr>
              <w:t>Invitees:</w:t>
            </w:r>
          </w:p>
          <w:p w:rsidR="00D5030E" w:rsidRPr="00D5030E" w:rsidRDefault="00D5030E" w:rsidP="00D5030E">
            <w:pPr>
              <w:pStyle w:val="ListParagraph"/>
              <w:numPr>
                <w:ilvl w:val="0"/>
                <w:numId w:val="2"/>
              </w:numPr>
              <w:rPr>
                <w:rFonts w:ascii="Arial" w:hAnsi="Arial" w:cs="Arial"/>
                <w:szCs w:val="22"/>
              </w:rPr>
            </w:pPr>
            <w:r w:rsidRPr="00D5030E">
              <w:rPr>
                <w:rFonts w:ascii="Arial" w:hAnsi="Arial" w:cs="Arial"/>
                <w:szCs w:val="22"/>
              </w:rPr>
              <w:t>Ivo Spreeuwenberg (IS), National Grid RIIO-T2 Regulatory Strategy Manager</w:t>
            </w:r>
          </w:p>
          <w:p w:rsidR="00D5030E" w:rsidRPr="00D5030E" w:rsidRDefault="00D5030E" w:rsidP="00D5030E">
            <w:pPr>
              <w:pStyle w:val="ListParagraph"/>
              <w:numPr>
                <w:ilvl w:val="0"/>
                <w:numId w:val="2"/>
              </w:numPr>
              <w:rPr>
                <w:rFonts w:ascii="Arial" w:eastAsiaTheme="minorHAnsi" w:hAnsi="Arial" w:cs="Arial"/>
                <w:szCs w:val="22"/>
              </w:rPr>
            </w:pPr>
            <w:r w:rsidRPr="00D5030E">
              <w:rPr>
                <w:rFonts w:ascii="Arial" w:hAnsi="Arial" w:cs="Arial"/>
                <w:szCs w:val="22"/>
              </w:rPr>
              <w:t xml:space="preserve">Jonathan Ashley (JA) National Grid, Electricity Transmission Regulatory Policy Manager </w:t>
            </w:r>
          </w:p>
          <w:p w:rsidR="00D5030E" w:rsidRPr="00D5030E" w:rsidRDefault="00D5030E" w:rsidP="00D5030E">
            <w:pPr>
              <w:pStyle w:val="ListParagraph"/>
              <w:numPr>
                <w:ilvl w:val="0"/>
                <w:numId w:val="2"/>
              </w:numPr>
              <w:rPr>
                <w:rFonts w:ascii="Arial" w:hAnsi="Arial" w:cs="Arial"/>
                <w:szCs w:val="22"/>
              </w:rPr>
            </w:pPr>
            <w:r w:rsidRPr="00D5030E">
              <w:rPr>
                <w:rFonts w:ascii="Arial" w:hAnsi="Arial" w:cs="Arial"/>
                <w:szCs w:val="22"/>
              </w:rPr>
              <w:t xml:space="preserve">Gary Stokes (GS) National Grid Stakeholder Engagement Manager, Electricity Transmission </w:t>
            </w:r>
          </w:p>
          <w:p w:rsidR="00D5030E" w:rsidRPr="00D5030E" w:rsidRDefault="00D5030E" w:rsidP="00D5030E">
            <w:pPr>
              <w:pStyle w:val="ListParagraph"/>
              <w:numPr>
                <w:ilvl w:val="0"/>
                <w:numId w:val="2"/>
              </w:numPr>
              <w:textAlignment w:val="baseline"/>
              <w:rPr>
                <w:rFonts w:ascii="Arial" w:eastAsiaTheme="minorHAnsi" w:hAnsi="Arial" w:cs="Arial"/>
                <w:szCs w:val="22"/>
              </w:rPr>
            </w:pPr>
            <w:r w:rsidRPr="00D5030E">
              <w:rPr>
                <w:rFonts w:ascii="Arial" w:hAnsi="Arial" w:cs="Arial"/>
                <w:szCs w:val="22"/>
              </w:rPr>
              <w:t xml:space="preserve">Michelle Clarke (MC) National Grid Electricity Transmission Regulatory Strategy Policy Manager </w:t>
            </w:r>
          </w:p>
          <w:p w:rsidR="00D5030E" w:rsidRPr="00D5030E" w:rsidRDefault="00D5030E" w:rsidP="00D5030E">
            <w:pPr>
              <w:pStyle w:val="ListParagraph"/>
              <w:numPr>
                <w:ilvl w:val="0"/>
                <w:numId w:val="2"/>
              </w:numPr>
              <w:textAlignment w:val="baseline"/>
              <w:rPr>
                <w:rFonts w:ascii="Arial" w:eastAsiaTheme="minorHAnsi" w:hAnsi="Arial" w:cs="Arial"/>
                <w:szCs w:val="22"/>
              </w:rPr>
            </w:pPr>
            <w:r w:rsidRPr="00D5030E">
              <w:rPr>
                <w:rFonts w:ascii="Arial" w:hAnsi="Arial" w:cs="Arial"/>
                <w:szCs w:val="22"/>
              </w:rPr>
              <w:t xml:space="preserve">Simon Rowe (SR) National Grid. Electricity Transmission Regulatory Strategy Policy Manager </w:t>
            </w:r>
          </w:p>
          <w:p w:rsidR="00D5030E" w:rsidRPr="00D5030E" w:rsidRDefault="00D5030E" w:rsidP="00D5030E">
            <w:pPr>
              <w:pStyle w:val="ListParagraph"/>
              <w:numPr>
                <w:ilvl w:val="0"/>
                <w:numId w:val="2"/>
              </w:numPr>
              <w:rPr>
                <w:rFonts w:ascii="Arial" w:hAnsi="Arial" w:cs="Arial"/>
                <w:szCs w:val="22"/>
              </w:rPr>
            </w:pPr>
            <w:r w:rsidRPr="00D5030E">
              <w:rPr>
                <w:rFonts w:ascii="Arial" w:hAnsi="Arial" w:cs="Arial"/>
                <w:szCs w:val="22"/>
              </w:rPr>
              <w:t>Neil Carter (NC) National Grid ET Future Strategy Manager</w:t>
            </w:r>
          </w:p>
          <w:p w:rsidR="00D5030E" w:rsidRPr="00D5030E" w:rsidRDefault="00D5030E" w:rsidP="00D5030E">
            <w:pPr>
              <w:pStyle w:val="ListParagraph"/>
              <w:numPr>
                <w:ilvl w:val="0"/>
                <w:numId w:val="2"/>
              </w:numPr>
              <w:rPr>
                <w:rFonts w:ascii="Arial" w:hAnsi="Arial" w:cs="Arial"/>
                <w:szCs w:val="22"/>
              </w:rPr>
            </w:pPr>
            <w:r w:rsidRPr="00D5030E">
              <w:rPr>
                <w:rFonts w:ascii="Arial" w:hAnsi="Arial" w:cs="Arial"/>
                <w:szCs w:val="22"/>
              </w:rPr>
              <w:t>Leigh Lipton (LL) National Grid RIIO-T2 Communications Lead</w:t>
            </w:r>
          </w:p>
          <w:p w:rsidR="00D5030E" w:rsidRPr="00D5030E" w:rsidRDefault="00D5030E" w:rsidP="00D5030E">
            <w:pPr>
              <w:pStyle w:val="ListParagraph"/>
              <w:numPr>
                <w:ilvl w:val="0"/>
                <w:numId w:val="2"/>
              </w:numPr>
              <w:rPr>
                <w:rFonts w:ascii="Arial" w:hAnsi="Arial" w:cs="Arial"/>
                <w:szCs w:val="22"/>
              </w:rPr>
            </w:pPr>
            <w:r w:rsidRPr="00D5030E">
              <w:rPr>
                <w:rFonts w:ascii="Arial" w:hAnsi="Arial" w:cs="Arial"/>
                <w:szCs w:val="22"/>
              </w:rPr>
              <w:t>James Kerr (JK) Citizen’s Advice – Senior Officer</w:t>
            </w:r>
          </w:p>
          <w:p w:rsidR="00D5030E" w:rsidRPr="00D5030E" w:rsidRDefault="00D5030E" w:rsidP="00D5030E">
            <w:pPr>
              <w:pStyle w:val="ListParagraph"/>
              <w:numPr>
                <w:ilvl w:val="0"/>
                <w:numId w:val="2"/>
              </w:numPr>
              <w:rPr>
                <w:rFonts w:ascii="Arial" w:hAnsi="Arial" w:cs="Arial"/>
                <w:noProof/>
                <w:szCs w:val="22"/>
              </w:rPr>
            </w:pPr>
            <w:r w:rsidRPr="00D5030E">
              <w:rPr>
                <w:rFonts w:ascii="Arial" w:hAnsi="Arial" w:cs="Arial"/>
                <w:noProof/>
                <w:szCs w:val="22"/>
              </w:rPr>
              <w:t xml:space="preserve">Tamsin Kashap (TK) </w:t>
            </w:r>
            <w:r w:rsidRPr="00D5030E">
              <w:rPr>
                <w:rFonts w:ascii="Arial" w:hAnsi="Arial" w:cs="Arial"/>
                <w:szCs w:val="22"/>
              </w:rPr>
              <w:t xml:space="preserve">National Grid </w:t>
            </w:r>
            <w:r w:rsidRPr="00D5030E">
              <w:rPr>
                <w:rFonts w:ascii="Arial" w:hAnsi="Arial" w:cs="Arial"/>
                <w:noProof/>
                <w:szCs w:val="22"/>
              </w:rPr>
              <w:t xml:space="preserve">Stakeholder Group Gas Transmission Technical Secretary </w:t>
            </w:r>
          </w:p>
          <w:p w:rsidR="00D5030E" w:rsidRPr="00D5030E" w:rsidRDefault="00D5030E" w:rsidP="006659E1">
            <w:pPr>
              <w:rPr>
                <w:rFonts w:ascii="Arial" w:hAnsi="Arial" w:cs="Arial"/>
              </w:rPr>
            </w:pPr>
          </w:p>
        </w:tc>
      </w:tr>
      <w:tr w:rsidR="00D5030E" w:rsidRPr="00D5030E" w:rsidTr="006659E1">
        <w:trPr>
          <w:trHeight w:val="457"/>
        </w:trPr>
        <w:tc>
          <w:tcPr>
            <w:tcW w:w="2694" w:type="dxa"/>
            <w:tcBorders>
              <w:top w:val="nil"/>
              <w:bottom w:val="nil"/>
              <w:right w:val="single" w:sz="4" w:space="0" w:color="auto"/>
            </w:tcBorders>
          </w:tcPr>
          <w:p w:rsidR="00D5030E" w:rsidRPr="00D5030E" w:rsidRDefault="00D5030E" w:rsidP="006659E1">
            <w:pPr>
              <w:rPr>
                <w:rFonts w:ascii="Arial" w:hAnsi="Arial" w:cs="Arial"/>
                <w:b/>
              </w:rPr>
            </w:pPr>
          </w:p>
        </w:tc>
        <w:tc>
          <w:tcPr>
            <w:tcW w:w="8222" w:type="dxa"/>
            <w:vMerge/>
            <w:tcBorders>
              <w:left w:val="single" w:sz="4" w:space="0" w:color="auto"/>
              <w:bottom w:val="nil"/>
            </w:tcBorders>
          </w:tcPr>
          <w:p w:rsidR="00D5030E" w:rsidRPr="00D5030E" w:rsidRDefault="00D5030E" w:rsidP="006659E1">
            <w:pPr>
              <w:rPr>
                <w:rFonts w:ascii="Arial" w:hAnsi="Arial" w:cs="Arial"/>
              </w:rPr>
            </w:pPr>
          </w:p>
        </w:tc>
      </w:tr>
      <w:tr w:rsidR="00D5030E" w:rsidRPr="00D5030E" w:rsidTr="006659E1">
        <w:trPr>
          <w:trHeight w:val="20"/>
        </w:trPr>
        <w:tc>
          <w:tcPr>
            <w:tcW w:w="2694" w:type="dxa"/>
            <w:tcBorders>
              <w:right w:val="single" w:sz="4" w:space="0" w:color="auto"/>
            </w:tcBorders>
          </w:tcPr>
          <w:p w:rsidR="00D5030E" w:rsidRPr="00D5030E" w:rsidRDefault="00D5030E" w:rsidP="006659E1">
            <w:pPr>
              <w:rPr>
                <w:rFonts w:ascii="Arial" w:hAnsi="Arial" w:cs="Arial"/>
                <w:b/>
              </w:rPr>
            </w:pPr>
            <w:r w:rsidRPr="00D5030E">
              <w:rPr>
                <w:rFonts w:ascii="Arial" w:hAnsi="Arial" w:cs="Arial"/>
                <w:b/>
              </w:rPr>
              <w:t>Apologies:</w:t>
            </w:r>
          </w:p>
        </w:tc>
        <w:tc>
          <w:tcPr>
            <w:tcW w:w="8222" w:type="dxa"/>
            <w:tcBorders>
              <w:left w:val="single" w:sz="4" w:space="0" w:color="auto"/>
            </w:tcBorders>
          </w:tcPr>
          <w:p w:rsidR="00D5030E" w:rsidRPr="00D5030E" w:rsidRDefault="00D5030E" w:rsidP="00D5030E">
            <w:pPr>
              <w:pStyle w:val="ListParagraph"/>
              <w:numPr>
                <w:ilvl w:val="0"/>
                <w:numId w:val="1"/>
              </w:numPr>
              <w:rPr>
                <w:rFonts w:ascii="Arial" w:hAnsi="Arial" w:cs="Arial"/>
                <w:szCs w:val="22"/>
              </w:rPr>
            </w:pPr>
            <w:r w:rsidRPr="00D5030E">
              <w:rPr>
                <w:rFonts w:ascii="Arial" w:hAnsi="Arial" w:cs="Arial"/>
                <w:szCs w:val="22"/>
              </w:rPr>
              <w:t>Jade Kirk (JK), Robin Hood Energy</w:t>
            </w:r>
          </w:p>
          <w:p w:rsidR="00D5030E" w:rsidRPr="00D5030E" w:rsidRDefault="00D5030E" w:rsidP="00D5030E">
            <w:pPr>
              <w:pStyle w:val="ListParagraph"/>
              <w:numPr>
                <w:ilvl w:val="0"/>
                <w:numId w:val="1"/>
              </w:numPr>
              <w:rPr>
                <w:rFonts w:ascii="Arial" w:hAnsi="Arial" w:cs="Arial"/>
                <w:szCs w:val="22"/>
              </w:rPr>
            </w:pPr>
            <w:r w:rsidRPr="00D5030E">
              <w:rPr>
                <w:rFonts w:ascii="Arial" w:hAnsi="Arial" w:cs="Arial"/>
                <w:szCs w:val="22"/>
              </w:rPr>
              <w:t xml:space="preserve">Julian Leslie (JL), National Grid Electricity System Operator </w:t>
            </w:r>
          </w:p>
          <w:p w:rsidR="00D5030E" w:rsidRPr="00D5030E" w:rsidRDefault="00D5030E" w:rsidP="006659E1">
            <w:pPr>
              <w:pStyle w:val="ListParagraph"/>
              <w:rPr>
                <w:rFonts w:ascii="Arial" w:hAnsi="Arial" w:cs="Arial"/>
                <w:szCs w:val="22"/>
              </w:rPr>
            </w:pPr>
          </w:p>
          <w:p w:rsidR="00D5030E" w:rsidRPr="00D5030E" w:rsidRDefault="00D5030E" w:rsidP="006659E1">
            <w:pPr>
              <w:pStyle w:val="ListParagraph"/>
              <w:rPr>
                <w:rFonts w:ascii="Arial" w:hAnsi="Arial" w:cs="Arial"/>
                <w:szCs w:val="22"/>
              </w:rPr>
            </w:pPr>
          </w:p>
        </w:tc>
      </w:tr>
    </w:tbl>
    <w:p w:rsidR="00D5030E" w:rsidRPr="00D5030E" w:rsidRDefault="00D5030E" w:rsidP="00D5030E">
      <w:pPr>
        <w:jc w:val="center"/>
        <w:rPr>
          <w:rFonts w:ascii="Arial" w:hAnsi="Arial" w:cs="Arial"/>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9356"/>
      </w:tblGrid>
      <w:tr w:rsidR="00D5030E" w:rsidRPr="00D5030E" w:rsidTr="006659E1">
        <w:trPr>
          <w:trHeight w:val="429"/>
        </w:trPr>
        <w:tc>
          <w:tcPr>
            <w:tcW w:w="1702" w:type="dxa"/>
          </w:tcPr>
          <w:p w:rsidR="00D5030E" w:rsidRPr="00D5030E" w:rsidRDefault="00D5030E" w:rsidP="006659E1">
            <w:pPr>
              <w:rPr>
                <w:rFonts w:ascii="Arial" w:hAnsi="Arial" w:cs="Arial"/>
                <w:b/>
              </w:rPr>
            </w:pPr>
            <w:r w:rsidRPr="00D5030E">
              <w:rPr>
                <w:rFonts w:ascii="Arial" w:hAnsi="Arial" w:cs="Arial"/>
                <w:b/>
              </w:rPr>
              <w:t>Agenda Reference</w:t>
            </w:r>
          </w:p>
        </w:tc>
        <w:tc>
          <w:tcPr>
            <w:tcW w:w="9356" w:type="dxa"/>
          </w:tcPr>
          <w:p w:rsidR="00D5030E" w:rsidRPr="00D5030E" w:rsidRDefault="00D5030E" w:rsidP="006659E1">
            <w:pPr>
              <w:rPr>
                <w:rFonts w:ascii="Arial" w:hAnsi="Arial" w:cs="Arial"/>
                <w:b/>
              </w:rPr>
            </w:pPr>
            <w:r w:rsidRPr="00D5030E">
              <w:rPr>
                <w:rFonts w:ascii="Arial" w:hAnsi="Arial" w:cs="Arial"/>
                <w:b/>
              </w:rPr>
              <w:t>Description</w:t>
            </w:r>
          </w:p>
        </w:tc>
      </w:tr>
      <w:tr w:rsidR="00D5030E" w:rsidRPr="00D5030E" w:rsidTr="006659E1">
        <w:trPr>
          <w:trHeight w:val="597"/>
        </w:trPr>
        <w:tc>
          <w:tcPr>
            <w:tcW w:w="1702" w:type="dxa"/>
          </w:tcPr>
          <w:p w:rsidR="00D5030E" w:rsidRPr="00D5030E" w:rsidRDefault="00D5030E" w:rsidP="006659E1">
            <w:pPr>
              <w:pStyle w:val="ListParagraph"/>
              <w:rPr>
                <w:rFonts w:ascii="Arial" w:hAnsi="Arial" w:cs="Arial"/>
                <w:szCs w:val="22"/>
              </w:rPr>
            </w:pPr>
            <w:r w:rsidRPr="00D5030E">
              <w:rPr>
                <w:rFonts w:ascii="Arial" w:hAnsi="Arial" w:cs="Arial"/>
                <w:szCs w:val="22"/>
              </w:rPr>
              <w:t>Day 1</w:t>
            </w:r>
          </w:p>
        </w:tc>
        <w:tc>
          <w:tcPr>
            <w:tcW w:w="9356" w:type="dxa"/>
          </w:tcPr>
          <w:p w:rsidR="00D5030E" w:rsidRPr="00D5030E" w:rsidRDefault="00D5030E" w:rsidP="006659E1">
            <w:pPr>
              <w:rPr>
                <w:rFonts w:ascii="Arial" w:hAnsi="Arial" w:cs="Arial"/>
              </w:rPr>
            </w:pPr>
            <w:r w:rsidRPr="00D5030E">
              <w:rPr>
                <w:rFonts w:ascii="Arial" w:hAnsi="Arial" w:cs="Arial"/>
              </w:rPr>
              <w:t xml:space="preserve">The fifth Stakeholder Group meeting began with a welcome from the Chair, Trisha </w:t>
            </w:r>
            <w:proofErr w:type="spellStart"/>
            <w:r w:rsidRPr="00D5030E">
              <w:rPr>
                <w:rFonts w:ascii="Arial" w:hAnsi="Arial" w:cs="Arial"/>
              </w:rPr>
              <w:t>McAuley</w:t>
            </w:r>
            <w:proofErr w:type="spellEnd"/>
            <w:r w:rsidRPr="00D5030E">
              <w:rPr>
                <w:rFonts w:ascii="Arial" w:hAnsi="Arial" w:cs="Arial"/>
              </w:rPr>
              <w:t xml:space="preserve"> and this was followed by a discussion on the engagement approach for two topics namely Communities and Visual Impact Provision. Electricity Transmission also tested a concept, using the Resilience topic, to help demonstrate the golden thread from stakeholder engagement output through to National Grid response and then to impact on consumer bill.</w:t>
            </w:r>
          </w:p>
          <w:p w:rsidR="00D5030E" w:rsidRPr="00D5030E" w:rsidRDefault="00D5030E" w:rsidP="006659E1">
            <w:pPr>
              <w:rPr>
                <w:rFonts w:ascii="Arial" w:hAnsi="Arial" w:cs="Arial"/>
              </w:rPr>
            </w:pPr>
          </w:p>
          <w:p w:rsidR="00D5030E" w:rsidRPr="00D5030E" w:rsidRDefault="00D5030E" w:rsidP="006659E1">
            <w:pPr>
              <w:rPr>
                <w:rFonts w:ascii="Arial" w:hAnsi="Arial" w:cs="Arial"/>
              </w:rPr>
            </w:pPr>
            <w:r w:rsidRPr="00D5030E">
              <w:rPr>
                <w:rFonts w:ascii="Arial" w:hAnsi="Arial" w:cs="Arial"/>
              </w:rPr>
              <w:t xml:space="preserve">In the second half of the day an overview of the January Stakeholder Playback document was given to the Stakeholder Group and this was followed by updates from the Chair on recent meetings with Ofgem and some of the National Grid senior leadership. The day ended with a presentation by Citizens Advice on the consumer Priorities for RIIO T2. </w:t>
            </w:r>
            <w:r w:rsidRPr="00D5030E" w:rsidDel="00F57FD0">
              <w:rPr>
                <w:rFonts w:ascii="Arial" w:hAnsi="Arial" w:cs="Arial"/>
              </w:rPr>
              <w:t xml:space="preserve"> </w:t>
            </w:r>
          </w:p>
        </w:tc>
      </w:tr>
    </w:tbl>
    <w:p w:rsidR="00D5030E" w:rsidRPr="00D5030E" w:rsidRDefault="00D5030E" w:rsidP="00D5030E">
      <w:pPr>
        <w:jc w:val="center"/>
        <w:rPr>
          <w:rFonts w:ascii="Arial" w:hAnsi="Arial" w:cs="Arial"/>
        </w:rPr>
      </w:pPr>
    </w:p>
    <w:sectPr w:rsidR="00D5030E" w:rsidRPr="00D503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11E68"/>
    <w:multiLevelType w:val="hybridMultilevel"/>
    <w:tmpl w:val="A0E05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CF5DE4"/>
    <w:multiLevelType w:val="hybridMultilevel"/>
    <w:tmpl w:val="5B2C2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30E"/>
    <w:rsid w:val="00275775"/>
    <w:rsid w:val="003A4725"/>
    <w:rsid w:val="00D50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CE247"/>
  <w15:chartTrackingRefBased/>
  <w15:docId w15:val="{1E6C5102-769F-4E45-9195-B53FAB6B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qFormat/>
    <w:rsid w:val="00D5030E"/>
    <w:pPr>
      <w:keepNext/>
      <w:spacing w:after="0" w:line="240" w:lineRule="auto"/>
      <w:outlineLvl w:val="0"/>
    </w:pPr>
    <w:rPr>
      <w:rFonts w:ascii="Arial" w:eastAsia="Times New Roman" w:hAnsi="Arial" w:cs="Arial"/>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030E"/>
    <w:rPr>
      <w:rFonts w:ascii="Arial" w:eastAsia="Times New Roman" w:hAnsi="Arial" w:cs="Arial"/>
      <w:b/>
      <w:bCs/>
      <w:kern w:val="32"/>
      <w:sz w:val="24"/>
      <w:szCs w:val="32"/>
    </w:rPr>
  </w:style>
  <w:style w:type="paragraph" w:styleId="ListParagraph">
    <w:name w:val="List Paragraph"/>
    <w:basedOn w:val="Normal"/>
    <w:uiPriority w:val="34"/>
    <w:qFormat/>
    <w:rsid w:val="00D5030E"/>
    <w:pPr>
      <w:spacing w:after="0" w:line="240" w:lineRule="auto"/>
      <w:ind w:left="720"/>
      <w:contextualSpacing/>
    </w:pPr>
    <w:rPr>
      <w:rFonts w:eastAsia="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Bourne, Greg</dc:creator>
  <cp:keywords/>
  <dc:description/>
  <cp:lastModifiedBy>Bourne, Greg</cp:lastModifiedBy>
  <cp:revision>1</cp:revision>
  <dcterms:created xsi:type="dcterms:W3CDTF">2019-01-25T15:56:00Z</dcterms:created>
  <dcterms:modified xsi:type="dcterms:W3CDTF">2019-01-25T16:00:00Z</dcterms:modified>
</cp:coreProperties>
</file>