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30E5" w:rsidRPr="00A130E5" w:rsidRDefault="00A130E5" w:rsidP="00A130E5">
      <w:pPr>
        <w:shd w:val="clear" w:color="auto" w:fill="FFFFFF"/>
        <w:spacing w:line="336" w:lineRule="atLeast"/>
        <w:jc w:val="center"/>
        <w:rPr>
          <w:rFonts w:ascii="Arial" w:hAnsi="Arial" w:cs="Arial"/>
          <w:b/>
          <w:color w:val="666666"/>
          <w:u w:val="single"/>
        </w:rPr>
      </w:pPr>
      <w:r w:rsidRPr="00A130E5">
        <w:rPr>
          <w:rFonts w:ascii="Arial" w:hAnsi="Arial" w:cs="Arial"/>
          <w:b/>
          <w:color w:val="666666"/>
          <w:u w:val="single"/>
        </w:rPr>
        <w:t>VIP – For ETAM Magazine</w:t>
      </w:r>
    </w:p>
    <w:p w:rsidR="00A130E5" w:rsidRDefault="00A130E5" w:rsidP="00A130E5">
      <w:pPr>
        <w:shd w:val="clear" w:color="auto" w:fill="FFFFFF"/>
        <w:spacing w:line="336" w:lineRule="atLeast"/>
        <w:rPr>
          <w:rFonts w:ascii="Arial" w:hAnsi="Arial" w:cs="Arial"/>
          <w:color w:val="666666"/>
        </w:rPr>
      </w:pPr>
    </w:p>
    <w:p w:rsidR="00A130E5" w:rsidRPr="00A101AA" w:rsidRDefault="00A130E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 xml:space="preserve">Great Britain holds some of the most beautiful landscapes. In an effort to preserve and enhance this natural beauty, twelve sections of National Grid’s existing overhead lines have been shortlisted as part of a £500 million project to reduce their visual impact.  The twelve sections are located in eight </w:t>
      </w:r>
      <w:r w:rsidR="00B26526" w:rsidRPr="00A101AA">
        <w:rPr>
          <w:rFonts w:ascii="Arial" w:hAnsi="Arial" w:cs="Arial"/>
          <w:color w:val="666666"/>
          <w:sz w:val="20"/>
          <w:szCs w:val="20"/>
        </w:rPr>
        <w:t>National Parks</w:t>
      </w:r>
      <w:r w:rsidR="00B26526" w:rsidRPr="00A101AA">
        <w:rPr>
          <w:rFonts w:ascii="Arial" w:hAnsi="Arial" w:cs="Arial"/>
          <w:color w:val="666666"/>
          <w:sz w:val="20"/>
          <w:szCs w:val="20"/>
        </w:rPr>
        <w:t xml:space="preserve"> </w:t>
      </w:r>
      <w:r w:rsidR="00B26526" w:rsidRPr="00A101AA">
        <w:rPr>
          <w:rFonts w:ascii="Arial" w:hAnsi="Arial" w:cs="Arial"/>
          <w:color w:val="666666"/>
          <w:sz w:val="20"/>
          <w:szCs w:val="20"/>
        </w:rPr>
        <w:t xml:space="preserve">and </w:t>
      </w:r>
      <w:r w:rsidRPr="00A101AA">
        <w:rPr>
          <w:rFonts w:ascii="Arial" w:hAnsi="Arial" w:cs="Arial"/>
          <w:color w:val="666666"/>
          <w:sz w:val="20"/>
          <w:szCs w:val="20"/>
        </w:rPr>
        <w:t xml:space="preserve">‘Areas of Outstanding Natural Beauty’ (AONB). </w:t>
      </w:r>
    </w:p>
    <w:p w:rsidR="00A130E5" w:rsidRPr="00A101AA" w:rsidRDefault="00A130E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 xml:space="preserve">Currently in Great Britain, there is a provision of £500 million from </w:t>
      </w:r>
      <w:proofErr w:type="spellStart"/>
      <w:r w:rsidRPr="00A101AA">
        <w:rPr>
          <w:rFonts w:ascii="Arial" w:hAnsi="Arial" w:cs="Arial"/>
          <w:color w:val="666666"/>
          <w:sz w:val="20"/>
          <w:szCs w:val="20"/>
        </w:rPr>
        <w:t>Ofgem</w:t>
      </w:r>
      <w:proofErr w:type="spellEnd"/>
      <w:r w:rsidRPr="00A101AA">
        <w:rPr>
          <w:rFonts w:ascii="Arial" w:hAnsi="Arial" w:cs="Arial"/>
          <w:color w:val="666666"/>
          <w:sz w:val="20"/>
          <w:szCs w:val="20"/>
        </w:rPr>
        <w:t xml:space="preserve"> for UK electricity transmission owners to improve the look of existing electricity infrastructure in nationally protected landscapes. </w:t>
      </w:r>
    </w:p>
    <w:p w:rsidR="00A130E5" w:rsidRPr="00A101AA" w:rsidRDefault="00A130E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 xml:space="preserve">This landscape enhancement project is known as the </w:t>
      </w:r>
      <w:hyperlink r:id="rId6" w:tgtFrame="_blank" w:history="1">
        <w:r w:rsidRPr="00A101AA">
          <w:rPr>
            <w:rStyle w:val="Hyperlink"/>
            <w:rFonts w:ascii="Arial" w:hAnsi="Arial" w:cs="Arial"/>
            <w:color w:val="0063BE"/>
            <w:sz w:val="20"/>
            <w:szCs w:val="20"/>
            <w:u w:val="none"/>
          </w:rPr>
          <w:t xml:space="preserve">Visual Impact Provision </w:t>
        </w:r>
      </w:hyperlink>
      <w:r w:rsidR="00B26526" w:rsidRPr="00B26526">
        <w:rPr>
          <w:color w:val="666666"/>
        </w:rPr>
        <w:t>(VIP for short)</w:t>
      </w:r>
      <w:r w:rsidR="00B26526">
        <w:rPr>
          <w:rStyle w:val="Hyperlink"/>
          <w:rFonts w:ascii="Arial" w:hAnsi="Arial" w:cs="Arial"/>
          <w:color w:val="0063BE"/>
          <w:sz w:val="20"/>
          <w:szCs w:val="20"/>
          <w:u w:val="none"/>
        </w:rPr>
        <w:t xml:space="preserve"> </w:t>
      </w:r>
      <w:r w:rsidRPr="00A101AA">
        <w:rPr>
          <w:rFonts w:ascii="Arial" w:hAnsi="Arial" w:cs="Arial"/>
          <w:color w:val="666666"/>
          <w:sz w:val="20"/>
          <w:szCs w:val="20"/>
        </w:rPr>
        <w:t>and has been a very collaborative and considered piece of work.</w:t>
      </w:r>
      <w:r w:rsidR="00B26526">
        <w:rPr>
          <w:rFonts w:ascii="Arial" w:hAnsi="Arial" w:cs="Arial"/>
          <w:color w:val="666666"/>
          <w:sz w:val="20"/>
          <w:szCs w:val="20"/>
        </w:rPr>
        <w:t xml:space="preserve"> Hector Pearson and Ian McKenna in ETAM’s Network Engineering </w:t>
      </w:r>
      <w:proofErr w:type="gramStart"/>
      <w:r w:rsidRPr="00A101AA">
        <w:rPr>
          <w:rFonts w:ascii="Arial" w:hAnsi="Arial" w:cs="Arial"/>
          <w:color w:val="666666"/>
          <w:sz w:val="20"/>
          <w:szCs w:val="20"/>
        </w:rPr>
        <w:t>team,</w:t>
      </w:r>
      <w:proofErr w:type="gramEnd"/>
      <w:r w:rsidRPr="00A101AA">
        <w:rPr>
          <w:rFonts w:ascii="Arial" w:hAnsi="Arial" w:cs="Arial"/>
          <w:color w:val="666666"/>
          <w:sz w:val="20"/>
          <w:szCs w:val="20"/>
        </w:rPr>
        <w:t xml:space="preserve"> have led the way in this project on behalf of National Grid. </w:t>
      </w:r>
    </w:p>
    <w:p w:rsidR="00A130E5" w:rsidRPr="00A101AA" w:rsidRDefault="00B26526" w:rsidP="00B26526">
      <w:pPr>
        <w:shd w:val="clear" w:color="auto" w:fill="FFFFFF"/>
        <w:spacing w:line="336" w:lineRule="atLeast"/>
        <w:rPr>
          <w:rFonts w:ascii="Arial" w:hAnsi="Arial" w:cs="Arial"/>
          <w:color w:val="666666"/>
          <w:sz w:val="20"/>
          <w:szCs w:val="20"/>
        </w:rPr>
      </w:pPr>
      <w:r>
        <w:rPr>
          <w:rFonts w:ascii="Arial" w:hAnsi="Arial" w:cs="Arial"/>
          <w:color w:val="666666"/>
          <w:sz w:val="20"/>
          <w:szCs w:val="20"/>
        </w:rPr>
        <w:t xml:space="preserve">They </w:t>
      </w:r>
      <w:r w:rsidR="00A130E5" w:rsidRPr="00A101AA">
        <w:rPr>
          <w:rFonts w:ascii="Arial" w:hAnsi="Arial" w:cs="Arial"/>
          <w:color w:val="666666"/>
          <w:sz w:val="20"/>
          <w:szCs w:val="20"/>
        </w:rPr>
        <w:t xml:space="preserve">have been working with a number of interested parties in a </w:t>
      </w:r>
      <w:r>
        <w:rPr>
          <w:rFonts w:ascii="Arial" w:hAnsi="Arial" w:cs="Arial"/>
          <w:color w:val="666666"/>
          <w:sz w:val="20"/>
          <w:szCs w:val="20"/>
        </w:rPr>
        <w:t xml:space="preserve">specially formed </w:t>
      </w:r>
      <w:r w:rsidR="00A130E5" w:rsidRPr="00A101AA">
        <w:rPr>
          <w:rFonts w:ascii="Arial" w:hAnsi="Arial" w:cs="Arial"/>
          <w:color w:val="666666"/>
          <w:sz w:val="20"/>
          <w:szCs w:val="20"/>
        </w:rPr>
        <w:t xml:space="preserve">Stakeholder Advisory Group for the past nine months.  Using stakeholder input and the results from an independent study twelve sections of overhead lines have been shortlisted as having the most significant landscape and visual impact. </w:t>
      </w:r>
    </w:p>
    <w:p w:rsidR="00A130E5" w:rsidRPr="00A101AA" w:rsidRDefault="00A130E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 xml:space="preserve">The independent study, overseen by leading landscape expert Professor </w:t>
      </w:r>
      <w:proofErr w:type="spellStart"/>
      <w:r w:rsidRPr="00A101AA">
        <w:rPr>
          <w:rFonts w:ascii="Arial" w:hAnsi="Arial" w:cs="Arial"/>
          <w:color w:val="666666"/>
          <w:sz w:val="20"/>
          <w:szCs w:val="20"/>
        </w:rPr>
        <w:t>Carys</w:t>
      </w:r>
      <w:proofErr w:type="spellEnd"/>
      <w:r w:rsidRPr="00A101AA">
        <w:rPr>
          <w:rFonts w:ascii="Arial" w:hAnsi="Arial" w:cs="Arial"/>
          <w:color w:val="666666"/>
          <w:sz w:val="20"/>
          <w:szCs w:val="20"/>
        </w:rPr>
        <w:t xml:space="preserve"> </w:t>
      </w:r>
      <w:proofErr w:type="spellStart"/>
      <w:r w:rsidRPr="00A101AA">
        <w:rPr>
          <w:rFonts w:ascii="Arial" w:hAnsi="Arial" w:cs="Arial"/>
          <w:color w:val="666666"/>
          <w:sz w:val="20"/>
          <w:szCs w:val="20"/>
        </w:rPr>
        <w:t>Swanwick</w:t>
      </w:r>
      <w:proofErr w:type="spellEnd"/>
      <w:r w:rsidRPr="00A101AA">
        <w:rPr>
          <w:rFonts w:ascii="Arial" w:hAnsi="Arial" w:cs="Arial"/>
          <w:color w:val="666666"/>
          <w:sz w:val="20"/>
          <w:szCs w:val="20"/>
        </w:rPr>
        <w:t xml:space="preserve">, assessed 571 km (335 miles) of </w:t>
      </w:r>
      <w:r w:rsidR="00B26526">
        <w:rPr>
          <w:rFonts w:ascii="Arial" w:hAnsi="Arial" w:cs="Arial"/>
          <w:color w:val="666666"/>
          <w:sz w:val="20"/>
          <w:szCs w:val="20"/>
        </w:rPr>
        <w:t>our</w:t>
      </w:r>
      <w:r w:rsidRPr="00A101AA">
        <w:rPr>
          <w:rFonts w:ascii="Arial" w:hAnsi="Arial" w:cs="Arial"/>
          <w:color w:val="666666"/>
          <w:sz w:val="20"/>
          <w:szCs w:val="20"/>
        </w:rPr>
        <w:t xml:space="preserve"> electricity transmission lines in England and Wales’ most treasured landscapes. </w:t>
      </w:r>
    </w:p>
    <w:p w:rsidR="00A130E5" w:rsidRPr="00A101AA" w:rsidRDefault="00A130E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 xml:space="preserve">The following areas were identified as having existing power lines with the most significant visual impact; </w:t>
      </w:r>
    </w:p>
    <w:p w:rsidR="004813B9" w:rsidRPr="00A101AA" w:rsidRDefault="004813B9" w:rsidP="00B26526">
      <w:pPr>
        <w:shd w:val="clear" w:color="auto" w:fill="FFFFFF"/>
        <w:spacing w:line="336" w:lineRule="atLeast"/>
        <w:rPr>
          <w:rFonts w:ascii="Arial" w:hAnsi="Arial" w:cs="Arial"/>
          <w:color w:val="666666"/>
          <w:sz w:val="20"/>
          <w:szCs w:val="20"/>
        </w:rPr>
      </w:pPr>
    </w:p>
    <w:p w:rsidR="00A130E5" w:rsidRPr="00A101AA" w:rsidRDefault="00A130E5" w:rsidP="00B26526">
      <w:pPr>
        <w:numPr>
          <w:ilvl w:val="0"/>
          <w:numId w:val="1"/>
        </w:numPr>
        <w:shd w:val="clear" w:color="auto" w:fill="FFFFFF"/>
        <w:ind w:left="300"/>
        <w:rPr>
          <w:rFonts w:ascii="Arial" w:hAnsi="Arial" w:cs="Arial"/>
          <w:color w:val="666666"/>
          <w:sz w:val="20"/>
          <w:szCs w:val="20"/>
        </w:rPr>
      </w:pPr>
      <w:r w:rsidRPr="00A101AA">
        <w:rPr>
          <w:rFonts w:ascii="Arial" w:hAnsi="Arial" w:cs="Arial"/>
          <w:color w:val="666666"/>
          <w:sz w:val="20"/>
          <w:szCs w:val="20"/>
        </w:rPr>
        <w:t xml:space="preserve">Brecon Beacons National Park </w:t>
      </w:r>
    </w:p>
    <w:p w:rsidR="00A130E5" w:rsidRPr="00A101AA" w:rsidRDefault="00A130E5" w:rsidP="00B26526">
      <w:pPr>
        <w:numPr>
          <w:ilvl w:val="0"/>
          <w:numId w:val="1"/>
        </w:numPr>
        <w:shd w:val="clear" w:color="auto" w:fill="FFFFFF"/>
        <w:ind w:left="300"/>
        <w:rPr>
          <w:rFonts w:ascii="Arial" w:hAnsi="Arial" w:cs="Arial"/>
          <w:color w:val="666666"/>
          <w:sz w:val="20"/>
          <w:szCs w:val="20"/>
        </w:rPr>
      </w:pPr>
      <w:r w:rsidRPr="00A101AA">
        <w:rPr>
          <w:rFonts w:ascii="Arial" w:hAnsi="Arial" w:cs="Arial"/>
          <w:color w:val="666666"/>
          <w:sz w:val="20"/>
          <w:szCs w:val="20"/>
        </w:rPr>
        <w:t xml:space="preserve">Dorset AONB  </w:t>
      </w:r>
    </w:p>
    <w:p w:rsidR="00A130E5" w:rsidRPr="00A101AA" w:rsidRDefault="00A130E5" w:rsidP="00B26526">
      <w:pPr>
        <w:numPr>
          <w:ilvl w:val="0"/>
          <w:numId w:val="1"/>
        </w:numPr>
        <w:shd w:val="clear" w:color="auto" w:fill="FFFFFF"/>
        <w:ind w:left="300"/>
        <w:rPr>
          <w:rFonts w:ascii="Arial" w:hAnsi="Arial" w:cs="Arial"/>
          <w:color w:val="666666"/>
          <w:sz w:val="20"/>
          <w:szCs w:val="20"/>
        </w:rPr>
      </w:pPr>
      <w:r w:rsidRPr="00A101AA">
        <w:rPr>
          <w:rFonts w:ascii="Arial" w:hAnsi="Arial" w:cs="Arial"/>
          <w:color w:val="666666"/>
          <w:sz w:val="20"/>
          <w:szCs w:val="20"/>
        </w:rPr>
        <w:t xml:space="preserve">High Weald AONB  </w:t>
      </w:r>
    </w:p>
    <w:p w:rsidR="00A130E5" w:rsidRPr="00A101AA" w:rsidRDefault="00A130E5" w:rsidP="00B26526">
      <w:pPr>
        <w:numPr>
          <w:ilvl w:val="0"/>
          <w:numId w:val="1"/>
        </w:numPr>
        <w:shd w:val="clear" w:color="auto" w:fill="FFFFFF"/>
        <w:ind w:left="300"/>
        <w:rPr>
          <w:rFonts w:ascii="Arial" w:hAnsi="Arial" w:cs="Arial"/>
          <w:color w:val="666666"/>
          <w:sz w:val="20"/>
          <w:szCs w:val="20"/>
        </w:rPr>
      </w:pPr>
      <w:r w:rsidRPr="00A101AA">
        <w:rPr>
          <w:rFonts w:ascii="Arial" w:hAnsi="Arial" w:cs="Arial"/>
          <w:color w:val="666666"/>
          <w:sz w:val="20"/>
          <w:szCs w:val="20"/>
        </w:rPr>
        <w:t xml:space="preserve">New Forest National Park </w:t>
      </w:r>
    </w:p>
    <w:p w:rsidR="00A130E5" w:rsidRPr="00A101AA" w:rsidRDefault="00A130E5" w:rsidP="00B26526">
      <w:pPr>
        <w:numPr>
          <w:ilvl w:val="0"/>
          <w:numId w:val="1"/>
        </w:numPr>
        <w:shd w:val="clear" w:color="auto" w:fill="FFFFFF"/>
        <w:ind w:left="300"/>
        <w:rPr>
          <w:rFonts w:ascii="Arial" w:hAnsi="Arial" w:cs="Arial"/>
          <w:color w:val="666666"/>
          <w:sz w:val="20"/>
          <w:szCs w:val="20"/>
        </w:rPr>
      </w:pPr>
      <w:r w:rsidRPr="00A101AA">
        <w:rPr>
          <w:rFonts w:ascii="Arial" w:hAnsi="Arial" w:cs="Arial"/>
          <w:color w:val="666666"/>
          <w:sz w:val="20"/>
          <w:szCs w:val="20"/>
        </w:rPr>
        <w:t xml:space="preserve">North Wessex Downs AONB  </w:t>
      </w:r>
    </w:p>
    <w:p w:rsidR="00A130E5" w:rsidRPr="00A101AA" w:rsidRDefault="00A130E5" w:rsidP="00B26526">
      <w:pPr>
        <w:numPr>
          <w:ilvl w:val="0"/>
          <w:numId w:val="1"/>
        </w:numPr>
        <w:shd w:val="clear" w:color="auto" w:fill="FFFFFF"/>
        <w:ind w:left="300"/>
        <w:rPr>
          <w:rFonts w:ascii="Arial" w:hAnsi="Arial" w:cs="Arial"/>
          <w:color w:val="666666"/>
          <w:sz w:val="20"/>
          <w:szCs w:val="20"/>
        </w:rPr>
      </w:pPr>
      <w:r w:rsidRPr="00A101AA">
        <w:rPr>
          <w:rFonts w:ascii="Arial" w:hAnsi="Arial" w:cs="Arial"/>
          <w:color w:val="666666"/>
          <w:sz w:val="20"/>
          <w:szCs w:val="20"/>
        </w:rPr>
        <w:t xml:space="preserve">Peak District National Park  </w:t>
      </w:r>
      <w:bookmarkStart w:id="0" w:name="_GoBack"/>
      <w:bookmarkEnd w:id="0"/>
    </w:p>
    <w:p w:rsidR="00A130E5" w:rsidRPr="00A101AA" w:rsidRDefault="00A130E5" w:rsidP="00B26526">
      <w:pPr>
        <w:numPr>
          <w:ilvl w:val="0"/>
          <w:numId w:val="1"/>
        </w:numPr>
        <w:shd w:val="clear" w:color="auto" w:fill="FFFFFF"/>
        <w:ind w:left="300"/>
        <w:rPr>
          <w:rFonts w:ascii="Arial" w:hAnsi="Arial" w:cs="Arial"/>
          <w:color w:val="666666"/>
          <w:sz w:val="20"/>
          <w:szCs w:val="20"/>
        </w:rPr>
      </w:pPr>
      <w:r w:rsidRPr="00A101AA">
        <w:rPr>
          <w:rFonts w:ascii="Arial" w:hAnsi="Arial" w:cs="Arial"/>
          <w:color w:val="666666"/>
          <w:sz w:val="20"/>
          <w:szCs w:val="20"/>
        </w:rPr>
        <w:t xml:space="preserve">Snowdonia National Park   </w:t>
      </w:r>
    </w:p>
    <w:p w:rsidR="00A130E5" w:rsidRPr="00A101AA" w:rsidRDefault="00A130E5" w:rsidP="00B26526">
      <w:pPr>
        <w:numPr>
          <w:ilvl w:val="0"/>
          <w:numId w:val="1"/>
        </w:numPr>
        <w:shd w:val="clear" w:color="auto" w:fill="FFFFFF"/>
        <w:spacing w:line="336" w:lineRule="atLeast"/>
        <w:ind w:left="300"/>
        <w:rPr>
          <w:rFonts w:ascii="Arial" w:hAnsi="Arial" w:cs="Arial"/>
          <w:color w:val="666666"/>
          <w:sz w:val="20"/>
          <w:szCs w:val="20"/>
        </w:rPr>
      </w:pPr>
      <w:r w:rsidRPr="00A101AA">
        <w:rPr>
          <w:rFonts w:ascii="Arial" w:hAnsi="Arial" w:cs="Arial"/>
          <w:color w:val="666666"/>
          <w:sz w:val="20"/>
          <w:szCs w:val="20"/>
        </w:rPr>
        <w:t xml:space="preserve">Tamar Valley AONB </w:t>
      </w:r>
    </w:p>
    <w:p w:rsidR="00A130E5" w:rsidRPr="00A101AA" w:rsidRDefault="00A130E5" w:rsidP="00B26526">
      <w:pPr>
        <w:shd w:val="clear" w:color="auto" w:fill="FFFFFF"/>
        <w:spacing w:line="336" w:lineRule="atLeast"/>
        <w:ind w:left="300"/>
        <w:rPr>
          <w:rFonts w:ascii="Arial" w:hAnsi="Arial" w:cs="Arial"/>
          <w:color w:val="666666"/>
          <w:sz w:val="20"/>
          <w:szCs w:val="20"/>
        </w:rPr>
      </w:pPr>
    </w:p>
    <w:p w:rsidR="00A130E5" w:rsidRPr="00A101AA" w:rsidRDefault="00A130E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Part of the £500 million allowance will be used by National Grid to mitigate the visual impact of sections of high voltage overhead lines in some of these locations.</w:t>
      </w:r>
    </w:p>
    <w:p w:rsidR="00A130E5" w:rsidRPr="00A101AA" w:rsidRDefault="00A130E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 xml:space="preserve">A kilometre of power line costs between £16 million and £22 million to bury underground, compared with £2 million for an overhead line. Based on this, the majority of the £500 million fund is anticipated to be spent on a few major engineering schemes, such as replacing existing overhead lines with underground cables </w:t>
      </w:r>
      <w:r w:rsidR="00B26526">
        <w:rPr>
          <w:rFonts w:ascii="Arial" w:hAnsi="Arial" w:cs="Arial"/>
          <w:color w:val="666666"/>
          <w:sz w:val="20"/>
          <w:szCs w:val="20"/>
        </w:rPr>
        <w:t>or</w:t>
      </w:r>
      <w:r w:rsidRPr="00A101AA">
        <w:rPr>
          <w:rFonts w:ascii="Arial" w:hAnsi="Arial" w:cs="Arial"/>
          <w:color w:val="666666"/>
          <w:sz w:val="20"/>
          <w:szCs w:val="20"/>
        </w:rPr>
        <w:t xml:space="preserve"> re-routing overhead lines. </w:t>
      </w:r>
    </w:p>
    <w:p w:rsidR="00A130E5" w:rsidRPr="00A101AA" w:rsidRDefault="00A130E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 xml:space="preserve">Alternatives to reduce visual impact have also been explored and as much as £24 million could be used to support a whole range of more modest local landscape changes, such as screening overhead lines from public view. </w:t>
      </w:r>
    </w:p>
    <w:p w:rsidR="00AA13F5" w:rsidRPr="00A101AA" w:rsidRDefault="00AA13F5" w:rsidP="00B26526">
      <w:pPr>
        <w:shd w:val="clear" w:color="auto" w:fill="FFFFFF"/>
        <w:spacing w:line="336" w:lineRule="atLeast"/>
        <w:rPr>
          <w:rFonts w:ascii="Arial" w:hAnsi="Arial" w:cs="Arial"/>
          <w:color w:val="666666"/>
          <w:sz w:val="20"/>
          <w:szCs w:val="20"/>
        </w:rPr>
      </w:pPr>
    </w:p>
    <w:p w:rsidR="004813B9" w:rsidRPr="00A101AA" w:rsidRDefault="004813B9"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 xml:space="preserve">Hector Pearson, National Grid’s Policy Planning Manager, said: </w:t>
      </w:r>
      <w:r w:rsidRPr="00A101AA">
        <w:rPr>
          <w:rFonts w:ascii="Arial" w:hAnsi="Arial" w:cs="Arial"/>
          <w:color w:val="666666"/>
          <w:sz w:val="20"/>
          <w:szCs w:val="20"/>
        </w:rPr>
        <w:t xml:space="preserve"> “This is a great opportunity for National Grid. Not only can we make a real difference to our precious landscapes, but we are </w:t>
      </w:r>
      <w:r w:rsidRPr="00A101AA">
        <w:rPr>
          <w:rFonts w:ascii="Arial" w:hAnsi="Arial" w:cs="Arial"/>
          <w:color w:val="666666"/>
          <w:sz w:val="20"/>
          <w:szCs w:val="20"/>
        </w:rPr>
        <w:lastRenderedPageBreak/>
        <w:t>engaging with key stakeholders in order to do it. We hope it will be a great example of partnership working.”</w:t>
      </w:r>
    </w:p>
    <w:p w:rsidR="00AA13F5" w:rsidRPr="00A101AA" w:rsidRDefault="00AA13F5" w:rsidP="00B26526">
      <w:pPr>
        <w:shd w:val="clear" w:color="auto" w:fill="FFFFFF"/>
        <w:spacing w:line="336" w:lineRule="atLeast"/>
        <w:rPr>
          <w:rFonts w:ascii="Arial" w:hAnsi="Arial" w:cs="Arial"/>
          <w:color w:val="666666"/>
          <w:sz w:val="20"/>
          <w:szCs w:val="20"/>
        </w:rPr>
      </w:pPr>
    </w:p>
    <w:p w:rsidR="00AA13F5" w:rsidRPr="00A101AA" w:rsidRDefault="00AA13F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 xml:space="preserve">Ian </w:t>
      </w:r>
      <w:proofErr w:type="spellStart"/>
      <w:r w:rsidRPr="00A101AA">
        <w:rPr>
          <w:rFonts w:ascii="Arial" w:hAnsi="Arial" w:cs="Arial"/>
          <w:color w:val="666666"/>
          <w:sz w:val="20"/>
          <w:szCs w:val="20"/>
        </w:rPr>
        <w:t>Mckenna</w:t>
      </w:r>
      <w:proofErr w:type="spellEnd"/>
      <w:r w:rsidRPr="00A101AA">
        <w:rPr>
          <w:rFonts w:ascii="Arial" w:hAnsi="Arial" w:cs="Arial"/>
          <w:color w:val="666666"/>
          <w:sz w:val="20"/>
          <w:szCs w:val="20"/>
        </w:rPr>
        <w:t xml:space="preserve">, National Grid’s Senior Policy Planner, said: “Working so collaboratively with a group of our key stakeholders on this project and educating them about National Grid and its role in the energy industry has been really rewarding.“ </w:t>
      </w:r>
    </w:p>
    <w:p w:rsidR="00A130E5" w:rsidRPr="00A101AA" w:rsidRDefault="00A130E5" w:rsidP="00B26526">
      <w:pPr>
        <w:shd w:val="clear" w:color="auto" w:fill="FFFFFF"/>
        <w:spacing w:line="336" w:lineRule="atLeast"/>
        <w:rPr>
          <w:rFonts w:ascii="Arial" w:hAnsi="Arial" w:cs="Arial"/>
          <w:color w:val="666666"/>
          <w:sz w:val="20"/>
          <w:szCs w:val="20"/>
        </w:rPr>
      </w:pPr>
    </w:p>
    <w:p w:rsidR="00A130E5" w:rsidRPr="00A101AA" w:rsidRDefault="00A130E5" w:rsidP="00B26526">
      <w:pPr>
        <w:shd w:val="clear" w:color="auto" w:fill="FFFFFF"/>
        <w:spacing w:line="336" w:lineRule="atLeast"/>
        <w:rPr>
          <w:rFonts w:ascii="Arial" w:hAnsi="Arial" w:cs="Arial"/>
          <w:color w:val="666666"/>
          <w:sz w:val="20"/>
          <w:szCs w:val="20"/>
        </w:rPr>
      </w:pPr>
      <w:r w:rsidRPr="00A101AA">
        <w:rPr>
          <w:rFonts w:ascii="Arial" w:hAnsi="Arial" w:cs="Arial"/>
          <w:color w:val="666666"/>
          <w:sz w:val="20"/>
          <w:szCs w:val="20"/>
        </w:rPr>
        <w:t>Updates on this exciting project will be shared in due course as the teams within Network Engineering and Capital Delivery engage in the next stages to help keep Great Britain beautiful.</w:t>
      </w:r>
    </w:p>
    <w:p w:rsidR="006247BC" w:rsidRDefault="006247BC" w:rsidP="00B26526">
      <w:pPr>
        <w:shd w:val="clear" w:color="auto" w:fill="FFFFFF"/>
        <w:spacing w:line="336" w:lineRule="atLeast"/>
        <w:rPr>
          <w:rFonts w:ascii="Arial" w:hAnsi="Arial" w:cs="Arial"/>
          <w:color w:val="666666"/>
        </w:rPr>
      </w:pPr>
    </w:p>
    <w:p w:rsidR="006247BC" w:rsidRPr="00A130E5" w:rsidRDefault="006247BC" w:rsidP="00A130E5">
      <w:pPr>
        <w:shd w:val="clear" w:color="auto" w:fill="FFFFFF"/>
        <w:spacing w:line="336" w:lineRule="atLeast"/>
        <w:rPr>
          <w:rFonts w:ascii="Arial" w:hAnsi="Arial" w:cs="Arial"/>
          <w:color w:val="666666"/>
        </w:rPr>
      </w:pPr>
      <w:r>
        <w:rPr>
          <w:rFonts w:ascii="Arial" w:hAnsi="Arial" w:cs="Arial"/>
          <w:noProof/>
          <w:color w:val="666666"/>
        </w:rPr>
        <w:lastRenderedPageBreak/>
        <w:drawing>
          <wp:inline distT="0" distB="0" distL="0" distR="0">
            <wp:extent cx="4630504" cy="6972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34612" cy="6978486"/>
                    </a:xfrm>
                    <a:prstGeom prst="rect">
                      <a:avLst/>
                    </a:prstGeom>
                    <a:noFill/>
                    <a:ln>
                      <a:noFill/>
                    </a:ln>
                  </pic:spPr>
                </pic:pic>
              </a:graphicData>
            </a:graphic>
          </wp:inline>
        </w:drawing>
      </w:r>
    </w:p>
    <w:p w:rsidR="0038265D" w:rsidRPr="006247BC" w:rsidRDefault="0038265D" w:rsidP="006247BC">
      <w:pPr>
        <w:shd w:val="clear" w:color="auto" w:fill="FFFFFF"/>
        <w:spacing w:line="336" w:lineRule="atLeast"/>
        <w:rPr>
          <w:rFonts w:ascii="Arial" w:hAnsi="Arial" w:cs="Arial"/>
          <w:color w:val="666666"/>
        </w:rPr>
      </w:pPr>
    </w:p>
    <w:p w:rsidR="006247BC" w:rsidRDefault="006247BC" w:rsidP="006247BC">
      <w:pPr>
        <w:shd w:val="clear" w:color="auto" w:fill="FFFFFF"/>
        <w:spacing w:line="336" w:lineRule="atLeast"/>
        <w:rPr>
          <w:rFonts w:ascii="Arial" w:hAnsi="Arial" w:cs="Arial"/>
          <w:color w:val="666666"/>
        </w:rPr>
      </w:pPr>
      <w:proofErr w:type="gramStart"/>
      <w:r w:rsidRPr="006247BC">
        <w:rPr>
          <w:rFonts w:ascii="Arial" w:hAnsi="Arial" w:cs="Arial"/>
          <w:color w:val="666666"/>
        </w:rPr>
        <w:t>In numbers £500m to be spent on reducing visual impact of overhead power lines.</w:t>
      </w:r>
      <w:proofErr w:type="gramEnd"/>
      <w:r w:rsidRPr="006247BC">
        <w:rPr>
          <w:rFonts w:ascii="Arial" w:hAnsi="Arial" w:cs="Arial"/>
          <w:color w:val="666666"/>
        </w:rPr>
        <w:t xml:space="preserve"> </w:t>
      </w:r>
    </w:p>
    <w:p w:rsidR="006247BC" w:rsidRDefault="006247BC" w:rsidP="006247BC">
      <w:pPr>
        <w:shd w:val="clear" w:color="auto" w:fill="FFFFFF"/>
        <w:spacing w:line="336" w:lineRule="atLeast"/>
        <w:rPr>
          <w:rFonts w:ascii="Arial" w:hAnsi="Arial" w:cs="Arial"/>
          <w:color w:val="666666"/>
        </w:rPr>
      </w:pPr>
      <w:r w:rsidRPr="006247BC">
        <w:rPr>
          <w:rFonts w:ascii="Arial" w:hAnsi="Arial" w:cs="Arial"/>
          <w:color w:val="666666"/>
        </w:rPr>
        <w:t xml:space="preserve">7% of National Grid’s network is in AONBs and National Parks. </w:t>
      </w:r>
    </w:p>
    <w:p w:rsidR="006247BC" w:rsidRDefault="006247BC" w:rsidP="006247BC">
      <w:pPr>
        <w:shd w:val="clear" w:color="auto" w:fill="FFFFFF"/>
        <w:spacing w:line="336" w:lineRule="atLeast"/>
        <w:rPr>
          <w:rFonts w:ascii="Arial" w:hAnsi="Arial" w:cs="Arial"/>
          <w:color w:val="666666"/>
        </w:rPr>
      </w:pPr>
      <w:r w:rsidRPr="006247BC">
        <w:rPr>
          <w:rFonts w:ascii="Arial" w:hAnsi="Arial" w:cs="Arial"/>
          <w:color w:val="666666"/>
        </w:rPr>
        <w:t>571km of overhead power line in AONBs and National Parks.</w:t>
      </w:r>
    </w:p>
    <w:p w:rsidR="006247BC" w:rsidRDefault="006247BC" w:rsidP="006247BC">
      <w:pPr>
        <w:shd w:val="clear" w:color="auto" w:fill="FFFFFF"/>
        <w:spacing w:line="336" w:lineRule="atLeast"/>
        <w:rPr>
          <w:rFonts w:ascii="Arial" w:hAnsi="Arial" w:cs="Arial"/>
          <w:color w:val="666666"/>
        </w:rPr>
      </w:pPr>
    </w:p>
    <w:p w:rsidR="006247BC" w:rsidRPr="006247BC" w:rsidRDefault="006247BC" w:rsidP="006247BC">
      <w:pPr>
        <w:shd w:val="clear" w:color="auto" w:fill="FFFFFF"/>
        <w:spacing w:line="336" w:lineRule="atLeast"/>
        <w:rPr>
          <w:rFonts w:ascii="Arial" w:hAnsi="Arial" w:cs="Arial"/>
          <w:color w:val="666666"/>
        </w:rPr>
      </w:pPr>
      <w:r>
        <w:rPr>
          <w:rFonts w:ascii="Arial" w:hAnsi="Arial" w:cs="Arial"/>
          <w:noProof/>
          <w:color w:val="595858"/>
          <w:sz w:val="17"/>
          <w:szCs w:val="17"/>
        </w:rPr>
        <w:lastRenderedPageBreak/>
        <w:drawing>
          <wp:inline distT="0" distB="0" distL="0" distR="0">
            <wp:extent cx="5238750" cy="4029075"/>
            <wp:effectExtent l="0" t="0" r="0" b="9525"/>
            <wp:docPr id="2" name="Picture 2" descr="VIP Projec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IP Project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238750" cy="4029075"/>
                    </a:xfrm>
                    <a:prstGeom prst="rect">
                      <a:avLst/>
                    </a:prstGeom>
                    <a:noFill/>
                    <a:ln>
                      <a:noFill/>
                    </a:ln>
                  </pic:spPr>
                </pic:pic>
              </a:graphicData>
            </a:graphic>
          </wp:inline>
        </w:drawing>
      </w:r>
    </w:p>
    <w:sectPr w:rsidR="006247BC" w:rsidRPr="006247B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BF15E5"/>
    <w:multiLevelType w:val="multilevel"/>
    <w:tmpl w:val="58786B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0"/>
    <w:lvlOverride w:ilvl="0">
      <w:lvl w:ilvl="0">
        <w:start w:val="1"/>
        <w:numFmt w:val="bullet"/>
        <w:lvlText w:val=""/>
        <w:lvlJc w:val="left"/>
        <w:pPr>
          <w:tabs>
            <w:tab w:val="num" w:pos="720"/>
          </w:tabs>
          <w:ind w:left="720" w:hanging="360"/>
        </w:pPr>
        <w:rPr>
          <w:rFonts w:ascii="Wingdings" w:hAnsi="Wingdings" w:hint="default"/>
          <w:sz w:val="20"/>
        </w:r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0E5"/>
    <w:rsid w:val="0038265D"/>
    <w:rsid w:val="004813B9"/>
    <w:rsid w:val="006247BC"/>
    <w:rsid w:val="007025FC"/>
    <w:rsid w:val="0072125C"/>
    <w:rsid w:val="007B7A20"/>
    <w:rsid w:val="00827293"/>
    <w:rsid w:val="00A101AA"/>
    <w:rsid w:val="00A130E5"/>
    <w:rsid w:val="00AA13F5"/>
    <w:rsid w:val="00AE386C"/>
    <w:rsid w:val="00B26526"/>
    <w:rsid w:val="00F33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0E5"/>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30E5"/>
    <w:rPr>
      <w:color w:val="0000FF"/>
      <w:u w:val="single"/>
    </w:rPr>
  </w:style>
  <w:style w:type="paragraph" w:styleId="BalloonText">
    <w:name w:val="Balloon Text"/>
    <w:basedOn w:val="Normal"/>
    <w:link w:val="BalloonTextChar"/>
    <w:uiPriority w:val="99"/>
    <w:semiHidden/>
    <w:unhideWhenUsed/>
    <w:rsid w:val="006247BC"/>
    <w:rPr>
      <w:rFonts w:ascii="Tahoma" w:hAnsi="Tahoma" w:cs="Tahoma"/>
      <w:sz w:val="16"/>
      <w:szCs w:val="16"/>
    </w:rPr>
  </w:style>
  <w:style w:type="character" w:customStyle="1" w:styleId="BalloonTextChar">
    <w:name w:val="Balloon Text Char"/>
    <w:basedOn w:val="DefaultParagraphFont"/>
    <w:link w:val="BalloonText"/>
    <w:uiPriority w:val="99"/>
    <w:semiHidden/>
    <w:rsid w:val="006247BC"/>
    <w:rPr>
      <w:rFonts w:ascii="Tahoma" w:hAnsi="Tahoma" w:cs="Tahoma"/>
      <w:sz w:val="16"/>
      <w:szCs w:val="16"/>
      <w:lang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30E5"/>
    <w:pPr>
      <w:spacing w:after="0" w:line="240" w:lineRule="auto"/>
    </w:pPr>
    <w:rPr>
      <w:rFonts w:ascii="Calibri" w:hAnsi="Calibri"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130E5"/>
    <w:rPr>
      <w:color w:val="0000FF"/>
      <w:u w:val="single"/>
    </w:rPr>
  </w:style>
  <w:style w:type="paragraph" w:styleId="BalloonText">
    <w:name w:val="Balloon Text"/>
    <w:basedOn w:val="Normal"/>
    <w:link w:val="BalloonTextChar"/>
    <w:uiPriority w:val="99"/>
    <w:semiHidden/>
    <w:unhideWhenUsed/>
    <w:rsid w:val="006247BC"/>
    <w:rPr>
      <w:rFonts w:ascii="Tahoma" w:hAnsi="Tahoma" w:cs="Tahoma"/>
      <w:sz w:val="16"/>
      <w:szCs w:val="16"/>
    </w:rPr>
  </w:style>
  <w:style w:type="character" w:customStyle="1" w:styleId="BalloonTextChar">
    <w:name w:val="Balloon Text Char"/>
    <w:basedOn w:val="DefaultParagraphFont"/>
    <w:link w:val="BalloonText"/>
    <w:uiPriority w:val="99"/>
    <w:semiHidden/>
    <w:rsid w:val="006247BC"/>
    <w:rPr>
      <w:rFonts w:ascii="Tahoma" w:hAnsi="Tahoma" w:cs="Tahoma"/>
      <w:sz w:val="16"/>
      <w:szCs w:val="1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1295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microsoft.com/office/2007/relationships/stylesWithEffects" Target="stylesWithEffect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ationalgrid.com/vip"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4</Pages>
  <Words>514</Words>
  <Characters>2934</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National Grid</Company>
  <LinksUpToDate>false</LinksUpToDate>
  <CharactersWithSpaces>3442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National Grid</dc:creator>
  <cp:lastModifiedBy>National Grid</cp:lastModifiedBy>
  <cp:revision>4</cp:revision>
  <cp:lastPrinted>2014-12-01T16:31:00Z</cp:lastPrinted>
  <dcterms:created xsi:type="dcterms:W3CDTF">2014-12-01T16:41:00Z</dcterms:created>
  <dcterms:modified xsi:type="dcterms:W3CDTF">2014-12-01T17:25:00Z</dcterms:modified>
</cp:coreProperties>
</file>